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25F5" w14:textId="3C385F39" w:rsidR="00642D41" w:rsidRPr="00E4772B" w:rsidRDefault="00642D41" w:rsidP="00E12EF7"/>
    <w:p w14:paraId="54C8E632" w14:textId="6D0BC5C8" w:rsidR="00111180" w:rsidRPr="00111180" w:rsidRDefault="00111180" w:rsidP="00111180">
      <w:pPr>
        <w:spacing w:after="0" w:line="240" w:lineRule="auto"/>
        <w:rPr>
          <w:rFonts w:ascii="Times New Roman" w:eastAsia="Times New Roman" w:hAnsi="Times New Roman" w:cs="Times New Roman"/>
          <w:b/>
          <w:smallCaps/>
          <w:sz w:val="40"/>
          <w:szCs w:val="24"/>
        </w:rPr>
      </w:pPr>
    </w:p>
    <w:p w14:paraId="3A33DCDD" w14:textId="2F37BFB4" w:rsidR="000F048D" w:rsidRDefault="000F048D" w:rsidP="000F048D">
      <w:pPr>
        <w:pStyle w:val="Header"/>
        <w:jc w:val="center"/>
        <w:rPr>
          <w:b/>
          <w:bCs/>
          <w:sz w:val="28"/>
          <w:szCs w:val="28"/>
        </w:rPr>
      </w:pPr>
    </w:p>
    <w:p w14:paraId="72ACD5CF" w14:textId="77777777" w:rsidR="000F048D" w:rsidRDefault="000F048D" w:rsidP="000F048D">
      <w:pPr>
        <w:pStyle w:val="Header"/>
        <w:jc w:val="center"/>
        <w:rPr>
          <w:b/>
          <w:bCs/>
          <w:sz w:val="28"/>
          <w:szCs w:val="28"/>
        </w:rPr>
      </w:pPr>
    </w:p>
    <w:p w14:paraId="6B9369FF" w14:textId="77777777" w:rsidR="000F048D" w:rsidRPr="00496389" w:rsidRDefault="000F048D" w:rsidP="000F048D">
      <w:pPr>
        <w:pStyle w:val="Header"/>
        <w:jc w:val="center"/>
        <w:rPr>
          <w:rFonts w:ascii="Arial" w:hAnsi="Arial" w:cs="Arial"/>
          <w:b/>
          <w:bCs/>
          <w:sz w:val="32"/>
          <w:szCs w:val="32"/>
        </w:rPr>
      </w:pPr>
      <w:r w:rsidRPr="00496389">
        <w:rPr>
          <w:rFonts w:ascii="Arial" w:hAnsi="Arial" w:cs="Arial"/>
          <w:b/>
          <w:bCs/>
          <w:sz w:val="32"/>
          <w:szCs w:val="32"/>
        </w:rPr>
        <w:t>Request for Quotes</w:t>
      </w:r>
    </w:p>
    <w:p w14:paraId="115648F6" w14:textId="77777777" w:rsidR="000F048D" w:rsidRPr="00496389" w:rsidRDefault="000F048D" w:rsidP="000F048D">
      <w:pPr>
        <w:pStyle w:val="Header"/>
        <w:jc w:val="center"/>
        <w:rPr>
          <w:rFonts w:ascii="Arial" w:hAnsi="Arial" w:cs="Arial"/>
          <w:b/>
          <w:bCs/>
          <w:sz w:val="32"/>
          <w:szCs w:val="32"/>
        </w:rPr>
      </w:pPr>
    </w:p>
    <w:p w14:paraId="3639B971" w14:textId="77777777" w:rsidR="000F048D" w:rsidRPr="00D73C65" w:rsidRDefault="000F048D" w:rsidP="000F048D">
      <w:pPr>
        <w:spacing w:after="0" w:line="240" w:lineRule="auto"/>
        <w:jc w:val="center"/>
        <w:rPr>
          <w:rFonts w:ascii="Arial" w:eastAsia="Times New Roman" w:hAnsi="Arial" w:cs="Arial"/>
          <w:b/>
          <w:smallCaps/>
          <w:color w:val="00B050"/>
          <w:sz w:val="36"/>
          <w:szCs w:val="24"/>
        </w:rPr>
      </w:pPr>
      <w:r w:rsidRPr="00D73C65">
        <w:rPr>
          <w:rFonts w:ascii="Arial" w:eastAsia="Times New Roman" w:hAnsi="Arial" w:cs="Arial"/>
          <w:b/>
          <w:smallCaps/>
          <w:color w:val="00B050"/>
          <w:sz w:val="36"/>
          <w:szCs w:val="24"/>
        </w:rPr>
        <w:t>Workforce Innovation and Opportunity Act</w:t>
      </w:r>
    </w:p>
    <w:p w14:paraId="5F8C071B" w14:textId="77777777" w:rsidR="000F048D" w:rsidRDefault="000F048D" w:rsidP="000F048D">
      <w:pPr>
        <w:pStyle w:val="Header"/>
        <w:jc w:val="center"/>
        <w:rPr>
          <w:rFonts w:ascii="Arial" w:hAnsi="Arial" w:cs="Arial"/>
          <w:b/>
          <w:bCs/>
          <w:sz w:val="32"/>
          <w:szCs w:val="32"/>
        </w:rPr>
      </w:pPr>
    </w:p>
    <w:p w14:paraId="19F97598" w14:textId="77777777" w:rsidR="000F048D" w:rsidRPr="00496389" w:rsidRDefault="000F048D" w:rsidP="000F048D">
      <w:pPr>
        <w:pStyle w:val="Header"/>
        <w:jc w:val="center"/>
        <w:rPr>
          <w:rFonts w:ascii="Arial" w:hAnsi="Arial" w:cs="Arial"/>
          <w:b/>
          <w:bCs/>
          <w:sz w:val="32"/>
          <w:szCs w:val="32"/>
        </w:rPr>
      </w:pPr>
      <w:r w:rsidRPr="00496389">
        <w:rPr>
          <w:rFonts w:ascii="Arial" w:hAnsi="Arial" w:cs="Arial"/>
          <w:b/>
          <w:bCs/>
          <w:sz w:val="32"/>
          <w:szCs w:val="32"/>
        </w:rPr>
        <w:t xml:space="preserve">For </w:t>
      </w:r>
    </w:p>
    <w:p w14:paraId="12211972" w14:textId="77777777" w:rsidR="000F048D" w:rsidRPr="00496389" w:rsidRDefault="000F048D" w:rsidP="000F048D">
      <w:pPr>
        <w:pStyle w:val="Header"/>
        <w:jc w:val="center"/>
        <w:rPr>
          <w:rFonts w:ascii="Arial" w:hAnsi="Arial" w:cs="Arial"/>
          <w:b/>
          <w:bCs/>
          <w:sz w:val="32"/>
          <w:szCs w:val="32"/>
        </w:rPr>
      </w:pPr>
    </w:p>
    <w:p w14:paraId="1AD9D9FF" w14:textId="77777777" w:rsidR="000F048D" w:rsidRPr="00496389" w:rsidRDefault="000F048D" w:rsidP="000F048D">
      <w:pPr>
        <w:pStyle w:val="Header"/>
        <w:jc w:val="center"/>
        <w:rPr>
          <w:rFonts w:ascii="Arial" w:hAnsi="Arial" w:cs="Arial"/>
          <w:b/>
          <w:bCs/>
          <w:sz w:val="32"/>
          <w:szCs w:val="32"/>
        </w:rPr>
      </w:pPr>
      <w:proofErr w:type="spellStart"/>
      <w:r w:rsidRPr="00496389">
        <w:rPr>
          <w:rFonts w:ascii="Arial" w:hAnsi="Arial" w:cs="Arial"/>
          <w:b/>
          <w:bCs/>
          <w:sz w:val="32"/>
          <w:szCs w:val="32"/>
        </w:rPr>
        <w:t>OhioMeansJobs</w:t>
      </w:r>
      <w:proofErr w:type="spellEnd"/>
      <w:r w:rsidRPr="00496389">
        <w:rPr>
          <w:rFonts w:ascii="Arial" w:hAnsi="Arial" w:cs="Arial"/>
          <w:b/>
          <w:bCs/>
          <w:sz w:val="32"/>
          <w:szCs w:val="32"/>
        </w:rPr>
        <w:t xml:space="preserve"> Centers One-Stop Operator</w:t>
      </w:r>
    </w:p>
    <w:p w14:paraId="328CCC3A" w14:textId="77777777" w:rsidR="000F048D" w:rsidRPr="00496389" w:rsidRDefault="000F048D" w:rsidP="000F048D">
      <w:pPr>
        <w:pStyle w:val="Header"/>
        <w:jc w:val="center"/>
        <w:rPr>
          <w:rFonts w:ascii="Arial" w:hAnsi="Arial" w:cs="Arial"/>
          <w:b/>
          <w:bCs/>
          <w:sz w:val="32"/>
          <w:szCs w:val="32"/>
        </w:rPr>
      </w:pPr>
    </w:p>
    <w:p w14:paraId="5E839693" w14:textId="722FEE85" w:rsidR="000F048D" w:rsidRPr="005B1EE5" w:rsidRDefault="000F048D" w:rsidP="000F048D">
      <w:pPr>
        <w:pStyle w:val="Header"/>
        <w:jc w:val="center"/>
        <w:rPr>
          <w:rFonts w:ascii="Arial" w:hAnsi="Arial" w:cs="Arial"/>
          <w:b/>
          <w:bCs/>
          <w:sz w:val="32"/>
          <w:szCs w:val="32"/>
        </w:rPr>
      </w:pPr>
      <w:r w:rsidRPr="005B1EE5">
        <w:rPr>
          <w:rFonts w:ascii="Arial" w:hAnsi="Arial" w:cs="Arial"/>
          <w:b/>
          <w:bCs/>
          <w:sz w:val="32"/>
          <w:szCs w:val="32"/>
        </w:rPr>
        <w:t>Issued</w:t>
      </w:r>
      <w:r w:rsidR="005B1EE5" w:rsidRPr="005B1EE5">
        <w:rPr>
          <w:rFonts w:ascii="Arial" w:hAnsi="Arial" w:cs="Arial"/>
          <w:b/>
          <w:bCs/>
          <w:sz w:val="32"/>
          <w:szCs w:val="32"/>
        </w:rPr>
        <w:t>:</w:t>
      </w:r>
      <w:r w:rsidRPr="005B1EE5">
        <w:rPr>
          <w:rFonts w:ascii="Arial" w:hAnsi="Arial" w:cs="Arial"/>
          <w:b/>
          <w:bCs/>
          <w:sz w:val="32"/>
          <w:szCs w:val="32"/>
        </w:rPr>
        <w:t xml:space="preserve"> </w:t>
      </w:r>
      <w:r w:rsidR="005B1EE5" w:rsidRPr="005B1EE5">
        <w:rPr>
          <w:rFonts w:ascii="Arial" w:hAnsi="Arial" w:cs="Arial"/>
          <w:b/>
          <w:bCs/>
          <w:sz w:val="32"/>
          <w:szCs w:val="32"/>
        </w:rPr>
        <w:t>March 2,</w:t>
      </w:r>
      <w:r w:rsidRPr="005B1EE5">
        <w:rPr>
          <w:rFonts w:ascii="Arial" w:hAnsi="Arial" w:cs="Arial"/>
          <w:b/>
          <w:bCs/>
          <w:sz w:val="32"/>
          <w:szCs w:val="32"/>
        </w:rPr>
        <w:t xml:space="preserve"> 20</w:t>
      </w:r>
      <w:r w:rsidR="00B17DD1" w:rsidRPr="005B1EE5">
        <w:rPr>
          <w:rFonts w:ascii="Arial" w:hAnsi="Arial" w:cs="Arial"/>
          <w:b/>
          <w:bCs/>
          <w:sz w:val="32"/>
          <w:szCs w:val="32"/>
        </w:rPr>
        <w:t>26</w:t>
      </w:r>
    </w:p>
    <w:p w14:paraId="79346682" w14:textId="77777777" w:rsidR="000F048D" w:rsidRPr="005B1EE5" w:rsidRDefault="000F048D" w:rsidP="000F048D">
      <w:pPr>
        <w:pStyle w:val="Header"/>
        <w:jc w:val="center"/>
        <w:rPr>
          <w:rFonts w:ascii="Arial" w:hAnsi="Arial" w:cs="Arial"/>
          <w:b/>
          <w:bCs/>
          <w:sz w:val="32"/>
          <w:szCs w:val="32"/>
        </w:rPr>
      </w:pPr>
    </w:p>
    <w:p w14:paraId="6A4D72A6" w14:textId="4FCA72CA" w:rsidR="00111180" w:rsidRPr="00111180" w:rsidRDefault="00111180" w:rsidP="000F048D">
      <w:pPr>
        <w:spacing w:after="0" w:line="240" w:lineRule="auto"/>
        <w:jc w:val="center"/>
        <w:rPr>
          <w:rFonts w:ascii="Arial" w:eastAsia="Times New Roman" w:hAnsi="Arial" w:cs="Times New Roman"/>
          <w:b/>
          <w:sz w:val="24"/>
          <w:szCs w:val="20"/>
          <w:u w:val="single"/>
        </w:rPr>
      </w:pPr>
      <w:r w:rsidRPr="005B1EE5">
        <w:rPr>
          <w:rFonts w:ascii="Arial" w:eastAsia="Times New Roman" w:hAnsi="Arial" w:cs="Times New Roman"/>
          <w:b/>
          <w:sz w:val="24"/>
          <w:szCs w:val="20"/>
          <w:u w:val="single"/>
        </w:rPr>
        <w:br/>
        <w:t xml:space="preserve">Deadline for Submission: </w:t>
      </w:r>
      <w:r w:rsidR="005B1EE5" w:rsidRPr="005B1EE5">
        <w:rPr>
          <w:rFonts w:ascii="Arial" w:eastAsia="Times New Roman" w:hAnsi="Arial" w:cs="Times New Roman"/>
          <w:b/>
          <w:sz w:val="24"/>
          <w:szCs w:val="20"/>
          <w:u w:val="single"/>
        </w:rPr>
        <w:t>March 30, 2026</w:t>
      </w:r>
      <w:r w:rsidR="00D73C65" w:rsidRPr="005B1EE5">
        <w:rPr>
          <w:rFonts w:ascii="Arial" w:eastAsia="Times New Roman" w:hAnsi="Arial" w:cs="Times New Roman"/>
          <w:b/>
          <w:sz w:val="24"/>
          <w:szCs w:val="20"/>
          <w:u w:val="single"/>
        </w:rPr>
        <w:t>, 12:00 p.m.</w:t>
      </w:r>
    </w:p>
    <w:p w14:paraId="38343A06" w14:textId="77777777" w:rsidR="00111180" w:rsidRPr="00111180" w:rsidRDefault="00111180" w:rsidP="00111180">
      <w:pPr>
        <w:spacing w:after="0" w:line="240" w:lineRule="auto"/>
        <w:jc w:val="center"/>
        <w:rPr>
          <w:rFonts w:ascii="Arial" w:eastAsia="Times New Roman" w:hAnsi="Arial" w:cs="Times New Roman"/>
          <w:b/>
          <w:sz w:val="24"/>
          <w:szCs w:val="20"/>
          <w:u w:val="single"/>
        </w:rPr>
      </w:pPr>
    </w:p>
    <w:p w14:paraId="46A2CB5A" w14:textId="77777777" w:rsidR="00111180" w:rsidRPr="00111180" w:rsidRDefault="00111180" w:rsidP="00111180">
      <w:pPr>
        <w:spacing w:after="0" w:line="240" w:lineRule="auto"/>
        <w:jc w:val="center"/>
        <w:rPr>
          <w:rFonts w:ascii="Arial" w:eastAsia="Times New Roman" w:hAnsi="Arial" w:cs="Times New Roman"/>
          <w:i/>
          <w:sz w:val="24"/>
          <w:szCs w:val="20"/>
          <w:u w:val="single"/>
        </w:rPr>
      </w:pPr>
    </w:p>
    <w:p w14:paraId="6E6006FF" w14:textId="77777777" w:rsidR="00111180" w:rsidRPr="00111180" w:rsidRDefault="00111180" w:rsidP="00111180">
      <w:pPr>
        <w:spacing w:after="0" w:line="240" w:lineRule="auto"/>
        <w:jc w:val="center"/>
        <w:rPr>
          <w:rFonts w:ascii="Arial" w:eastAsia="Times New Roman" w:hAnsi="Arial" w:cs="Times New Roman"/>
          <w:sz w:val="24"/>
          <w:szCs w:val="20"/>
        </w:rPr>
      </w:pPr>
    </w:p>
    <w:p w14:paraId="74F95387" w14:textId="09DB72E4" w:rsidR="00111180" w:rsidRPr="00111180" w:rsidRDefault="00EA3809" w:rsidP="00111180">
      <w:pPr>
        <w:spacing w:after="0" w:line="240" w:lineRule="auto"/>
        <w:jc w:val="center"/>
        <w:rPr>
          <w:rFonts w:ascii="Arial" w:eastAsia="Times New Roman" w:hAnsi="Arial" w:cs="Times New Roman"/>
          <w:i/>
          <w:sz w:val="24"/>
          <w:szCs w:val="20"/>
        </w:rPr>
      </w:pPr>
      <w:r>
        <w:rPr>
          <w:rFonts w:ascii="Arial" w:eastAsia="Times New Roman" w:hAnsi="Arial" w:cs="Times New Roman"/>
          <w:i/>
          <w:sz w:val="24"/>
          <w:szCs w:val="20"/>
        </w:rPr>
        <w:t>BCW</w:t>
      </w:r>
      <w:r w:rsidR="00B732FC">
        <w:rPr>
          <w:rFonts w:ascii="Arial" w:eastAsia="Times New Roman" w:hAnsi="Arial" w:cs="Times New Roman"/>
          <w:i/>
          <w:sz w:val="24"/>
          <w:szCs w:val="20"/>
        </w:rPr>
        <w:t>/</w:t>
      </w:r>
      <w:r>
        <w:rPr>
          <w:rFonts w:ascii="Arial" w:eastAsia="Times New Roman" w:hAnsi="Arial" w:cs="Times New Roman"/>
          <w:i/>
          <w:sz w:val="24"/>
          <w:szCs w:val="20"/>
        </w:rPr>
        <w:t>Workforce</w:t>
      </w:r>
      <w:r w:rsidR="00DB57C8">
        <w:rPr>
          <w:rFonts w:ascii="Arial" w:eastAsia="Times New Roman" w:hAnsi="Arial" w:cs="Times New Roman"/>
          <w:i/>
          <w:sz w:val="24"/>
          <w:szCs w:val="20"/>
        </w:rPr>
        <w:t xml:space="preserve"> </w:t>
      </w:r>
      <w:r w:rsidR="00111180" w:rsidRPr="00111180">
        <w:rPr>
          <w:rFonts w:ascii="Arial" w:eastAsia="Times New Roman" w:hAnsi="Arial" w:cs="Times New Roman"/>
          <w:i/>
          <w:sz w:val="24"/>
          <w:szCs w:val="20"/>
        </w:rPr>
        <w:t>reserves the right to modify the</w:t>
      </w:r>
      <w:r w:rsidR="000F048D">
        <w:rPr>
          <w:rFonts w:ascii="Arial" w:eastAsia="Times New Roman" w:hAnsi="Arial" w:cs="Times New Roman"/>
          <w:i/>
          <w:sz w:val="24"/>
          <w:szCs w:val="20"/>
        </w:rPr>
        <w:t xml:space="preserve"> </w:t>
      </w:r>
      <w:r w:rsidR="00111180" w:rsidRPr="00111180">
        <w:rPr>
          <w:rFonts w:ascii="Arial" w:eastAsia="Times New Roman" w:hAnsi="Arial" w:cs="Times New Roman"/>
          <w:i/>
          <w:sz w:val="24"/>
          <w:szCs w:val="20"/>
        </w:rPr>
        <w:t>speci</w:t>
      </w:r>
      <w:r w:rsidR="00111180">
        <w:rPr>
          <w:rFonts w:ascii="Arial" w:eastAsia="Times New Roman" w:hAnsi="Arial" w:cs="Times New Roman"/>
          <w:i/>
          <w:sz w:val="24"/>
          <w:szCs w:val="20"/>
        </w:rPr>
        <w:t>fications</w:t>
      </w:r>
      <w:r w:rsidR="000F048D">
        <w:rPr>
          <w:rFonts w:ascii="Arial" w:eastAsia="Times New Roman" w:hAnsi="Arial" w:cs="Times New Roman"/>
          <w:i/>
          <w:sz w:val="24"/>
          <w:szCs w:val="20"/>
        </w:rPr>
        <w:t xml:space="preserve"> as needed</w:t>
      </w:r>
    </w:p>
    <w:p w14:paraId="1C065BA7" w14:textId="77777777" w:rsidR="00111180" w:rsidRDefault="00111180" w:rsidP="00111180">
      <w:pPr>
        <w:spacing w:after="0" w:line="240" w:lineRule="auto"/>
        <w:jc w:val="center"/>
        <w:rPr>
          <w:rFonts w:ascii="Book Antiqua" w:eastAsia="Times New Roman" w:hAnsi="Book Antiqua" w:cs="Times New Roman"/>
          <w:b/>
          <w:smallCaps/>
          <w:color w:val="CC0000"/>
          <w:sz w:val="36"/>
          <w:szCs w:val="24"/>
        </w:rPr>
      </w:pPr>
    </w:p>
    <w:p w14:paraId="3AF6E804" w14:textId="77777777" w:rsidR="00111180" w:rsidRDefault="00111180" w:rsidP="00111180">
      <w:pPr>
        <w:spacing w:after="0" w:line="240" w:lineRule="auto"/>
        <w:jc w:val="center"/>
        <w:rPr>
          <w:rFonts w:ascii="Book Antiqua" w:eastAsia="Times New Roman" w:hAnsi="Book Antiqua" w:cs="Times New Roman"/>
          <w:b/>
          <w:smallCaps/>
          <w:color w:val="CC0000"/>
          <w:sz w:val="36"/>
          <w:szCs w:val="24"/>
        </w:rPr>
      </w:pPr>
    </w:p>
    <w:p w14:paraId="2D2FACD5" w14:textId="77777777" w:rsidR="00E12EF7" w:rsidRPr="00E12EF7" w:rsidRDefault="00E12EF7" w:rsidP="00E12EF7">
      <w:pPr>
        <w:pBdr>
          <w:top w:val="double" w:sz="4" w:space="1" w:color="auto"/>
          <w:left w:val="double" w:sz="4" w:space="4" w:color="auto"/>
          <w:bottom w:val="double" w:sz="4" w:space="1" w:color="auto"/>
          <w:right w:val="double" w:sz="4" w:space="4" w:color="auto"/>
        </w:pBdr>
        <w:spacing w:after="0" w:line="240" w:lineRule="auto"/>
        <w:jc w:val="center"/>
        <w:rPr>
          <w:rFonts w:ascii="Arial" w:eastAsia="Times New Roman" w:hAnsi="Arial" w:cs="Arial"/>
          <w:color w:val="333333"/>
          <w:sz w:val="20"/>
          <w:szCs w:val="20"/>
        </w:rPr>
      </w:pPr>
      <w:r w:rsidRPr="00E12EF7">
        <w:rPr>
          <w:rFonts w:ascii="Arial" w:eastAsia="Times New Roman" w:hAnsi="Arial" w:cs="Arial"/>
          <w:color w:val="333333"/>
          <w:sz w:val="20"/>
          <w:szCs w:val="20"/>
        </w:rPr>
        <w:t xml:space="preserve">Pursuant to the Steven’s Amendment </w:t>
      </w:r>
    </w:p>
    <w:p w14:paraId="190636E1" w14:textId="77777777" w:rsidR="00E12EF7" w:rsidRPr="00E12EF7" w:rsidRDefault="00E12EF7" w:rsidP="00E12EF7">
      <w:pPr>
        <w:pBdr>
          <w:top w:val="double" w:sz="4" w:space="1" w:color="auto"/>
          <w:left w:val="double" w:sz="4" w:space="4" w:color="auto"/>
          <w:bottom w:val="double" w:sz="4" w:space="1" w:color="auto"/>
          <w:right w:val="double" w:sz="4" w:space="4" w:color="auto"/>
        </w:pBdr>
        <w:spacing w:after="0" w:line="240" w:lineRule="auto"/>
        <w:jc w:val="center"/>
        <w:rPr>
          <w:rFonts w:ascii="Arial" w:eastAsia="Times New Roman" w:hAnsi="Arial" w:cs="Arial"/>
          <w:color w:val="333333"/>
          <w:sz w:val="20"/>
          <w:szCs w:val="20"/>
        </w:rPr>
      </w:pPr>
      <w:r w:rsidRPr="00E12EF7">
        <w:rPr>
          <w:rFonts w:ascii="Arial" w:eastAsia="Times New Roman" w:hAnsi="Arial" w:cs="Arial"/>
          <w:color w:val="333333"/>
          <w:sz w:val="20"/>
          <w:szCs w:val="20"/>
        </w:rPr>
        <w:t>Consolidated Appropriations Act of 2018, Pub. L. No. 115- 141, 132 Stat. 348, div. H, Title V, Sec. 505 (</w:t>
      </w:r>
      <w:smartTag w:uri="urn:schemas-microsoft-com:office:smarttags" w:element="date">
        <w:smartTagPr>
          <w:attr w:name="Year" w:val="2018"/>
          <w:attr w:name="Day" w:val="23"/>
          <w:attr w:name="Month" w:val="3"/>
        </w:smartTagPr>
        <w:r w:rsidRPr="00E12EF7">
          <w:rPr>
            <w:rFonts w:ascii="Arial" w:eastAsia="Times New Roman" w:hAnsi="Arial" w:cs="Arial"/>
            <w:color w:val="333333"/>
            <w:sz w:val="20"/>
            <w:szCs w:val="20"/>
          </w:rPr>
          <w:t>Mar. 23, 2018</w:t>
        </w:r>
      </w:smartTag>
      <w:r w:rsidRPr="00E12EF7">
        <w:rPr>
          <w:rFonts w:ascii="Arial" w:eastAsia="Times New Roman" w:hAnsi="Arial" w:cs="Arial"/>
          <w:color w:val="333333"/>
          <w:sz w:val="20"/>
          <w:szCs w:val="20"/>
        </w:rPr>
        <w:t>)</w:t>
      </w:r>
    </w:p>
    <w:p w14:paraId="1E7424DD" w14:textId="77777777" w:rsidR="00E12EF7" w:rsidRPr="00E12EF7" w:rsidRDefault="00E12EF7" w:rsidP="00E12EF7">
      <w:pPr>
        <w:pBdr>
          <w:top w:val="double" w:sz="4" w:space="1" w:color="auto"/>
          <w:left w:val="double" w:sz="4" w:space="4" w:color="auto"/>
          <w:bottom w:val="double" w:sz="4" w:space="1" w:color="auto"/>
          <w:right w:val="double" w:sz="4" w:space="4" w:color="auto"/>
        </w:pBdr>
        <w:spacing w:after="0" w:line="240" w:lineRule="auto"/>
        <w:jc w:val="center"/>
        <w:rPr>
          <w:rFonts w:ascii="Arial" w:eastAsia="Times New Roman" w:hAnsi="Arial" w:cs="Arial"/>
          <w:color w:val="333333"/>
          <w:sz w:val="20"/>
          <w:szCs w:val="20"/>
        </w:rPr>
      </w:pPr>
    </w:p>
    <w:p w14:paraId="68B704EE" w14:textId="063CB033" w:rsidR="00E12EF7" w:rsidRPr="00E12EF7" w:rsidRDefault="00E12EF7" w:rsidP="00E12EF7">
      <w:pPr>
        <w:pBdr>
          <w:top w:val="double" w:sz="4" w:space="1" w:color="auto"/>
          <w:left w:val="double" w:sz="4" w:space="4" w:color="auto"/>
          <w:bottom w:val="double" w:sz="4" w:space="1" w:color="auto"/>
          <w:right w:val="double" w:sz="4" w:space="4" w:color="auto"/>
        </w:pBdr>
        <w:spacing w:after="0" w:line="240" w:lineRule="auto"/>
        <w:ind w:left="360" w:hanging="360"/>
        <w:rPr>
          <w:rFonts w:ascii="Arial" w:eastAsia="Times New Roman" w:hAnsi="Arial" w:cs="Arial"/>
          <w:color w:val="333333"/>
          <w:sz w:val="20"/>
          <w:szCs w:val="20"/>
        </w:rPr>
      </w:pPr>
      <w:r w:rsidRPr="00E12EF7">
        <w:rPr>
          <w:rFonts w:ascii="Arial" w:eastAsia="Times New Roman" w:hAnsi="Arial" w:cs="Arial"/>
          <w:color w:val="333333"/>
          <w:sz w:val="20"/>
          <w:szCs w:val="20"/>
        </w:rPr>
        <w:t>1</w:t>
      </w:r>
      <w:r w:rsidR="00B732FC" w:rsidRPr="00E12EF7">
        <w:rPr>
          <w:rFonts w:ascii="Arial" w:eastAsia="Times New Roman" w:hAnsi="Arial" w:cs="Arial"/>
          <w:color w:val="333333"/>
          <w:sz w:val="20"/>
          <w:szCs w:val="20"/>
        </w:rPr>
        <w:t xml:space="preserve">. </w:t>
      </w:r>
      <w:r w:rsidR="00B732FC">
        <w:rPr>
          <w:rFonts w:ascii="Arial" w:eastAsia="Times New Roman" w:hAnsi="Arial" w:cs="Arial"/>
          <w:color w:val="333333"/>
          <w:sz w:val="20"/>
          <w:szCs w:val="20"/>
        </w:rPr>
        <w:t xml:space="preserve">  </w:t>
      </w:r>
      <w:r w:rsidR="00B732FC" w:rsidRPr="00E12EF7">
        <w:rPr>
          <w:rFonts w:ascii="Arial" w:eastAsia="Times New Roman" w:hAnsi="Arial" w:cs="Arial"/>
          <w:color w:val="333333"/>
          <w:sz w:val="20"/>
          <w:szCs w:val="20"/>
        </w:rPr>
        <w:t>The</w:t>
      </w:r>
      <w:r w:rsidRPr="00E12EF7">
        <w:rPr>
          <w:rFonts w:ascii="Arial" w:eastAsia="Times New Roman" w:hAnsi="Arial" w:cs="Arial"/>
          <w:color w:val="333333"/>
          <w:sz w:val="20"/>
          <w:szCs w:val="20"/>
        </w:rPr>
        <w:t xml:space="preserve"> percentage of the total costs of the program or project which will be financed wi</w:t>
      </w:r>
      <w:r>
        <w:rPr>
          <w:rFonts w:ascii="Arial" w:eastAsia="Times New Roman" w:hAnsi="Arial" w:cs="Arial"/>
          <w:color w:val="333333"/>
          <w:sz w:val="20"/>
          <w:szCs w:val="20"/>
        </w:rPr>
        <w:t xml:space="preserve">th Federal money is </w:t>
      </w:r>
      <w:r w:rsidR="00B732FC">
        <w:rPr>
          <w:rFonts w:ascii="Arial" w:eastAsia="Times New Roman" w:hAnsi="Arial" w:cs="Arial"/>
          <w:color w:val="333333"/>
          <w:sz w:val="20"/>
          <w:szCs w:val="20"/>
        </w:rPr>
        <w:t xml:space="preserve">100 </w:t>
      </w:r>
      <w:r w:rsidR="00B732FC" w:rsidRPr="00E12EF7">
        <w:rPr>
          <w:rFonts w:ascii="Arial" w:eastAsia="Times New Roman" w:hAnsi="Arial" w:cs="Arial"/>
          <w:color w:val="333333"/>
          <w:sz w:val="20"/>
          <w:szCs w:val="20"/>
        </w:rPr>
        <w:t>percent</w:t>
      </w:r>
      <w:r w:rsidRPr="00E12EF7">
        <w:rPr>
          <w:rFonts w:ascii="Arial" w:eastAsia="Times New Roman" w:hAnsi="Arial" w:cs="Arial"/>
          <w:color w:val="333333"/>
          <w:sz w:val="20"/>
          <w:szCs w:val="20"/>
        </w:rPr>
        <w:t>.</w:t>
      </w:r>
    </w:p>
    <w:p w14:paraId="504505B6" w14:textId="688EEC9A" w:rsidR="00E12EF7" w:rsidRPr="00E12EF7" w:rsidRDefault="00E12EF7" w:rsidP="00E12EF7">
      <w:pPr>
        <w:pBdr>
          <w:top w:val="double" w:sz="4" w:space="1" w:color="auto"/>
          <w:left w:val="double" w:sz="4" w:space="4" w:color="auto"/>
          <w:bottom w:val="double" w:sz="4" w:space="1" w:color="auto"/>
          <w:right w:val="double" w:sz="4" w:space="4" w:color="auto"/>
        </w:pBdr>
        <w:spacing w:after="0" w:line="240" w:lineRule="auto"/>
        <w:ind w:left="360" w:hanging="360"/>
        <w:rPr>
          <w:rFonts w:ascii="Arial" w:eastAsia="Times New Roman" w:hAnsi="Arial" w:cs="Arial"/>
          <w:color w:val="333333"/>
          <w:sz w:val="20"/>
          <w:szCs w:val="20"/>
        </w:rPr>
      </w:pPr>
      <w:r w:rsidRPr="00E12EF7">
        <w:rPr>
          <w:rFonts w:ascii="Arial" w:eastAsia="Times New Roman" w:hAnsi="Arial" w:cs="Arial"/>
          <w:color w:val="333333"/>
          <w:sz w:val="20"/>
          <w:szCs w:val="20"/>
        </w:rPr>
        <w:t>2</w:t>
      </w:r>
      <w:proofErr w:type="gramStart"/>
      <w:r w:rsidRPr="00E12EF7">
        <w:rPr>
          <w:rFonts w:ascii="Arial" w:eastAsia="Times New Roman" w:hAnsi="Arial" w:cs="Arial"/>
          <w:color w:val="333333"/>
          <w:sz w:val="20"/>
          <w:szCs w:val="20"/>
        </w:rPr>
        <w:t xml:space="preserve">. </w:t>
      </w:r>
      <w:r w:rsidRPr="00E12EF7">
        <w:rPr>
          <w:rFonts w:ascii="Arial" w:eastAsia="Times New Roman" w:hAnsi="Arial" w:cs="Arial"/>
          <w:color w:val="333333"/>
          <w:sz w:val="20"/>
          <w:szCs w:val="20"/>
        </w:rPr>
        <w:tab/>
        <w:t>The</w:t>
      </w:r>
      <w:proofErr w:type="gramEnd"/>
      <w:r w:rsidRPr="00E12EF7">
        <w:rPr>
          <w:rFonts w:ascii="Arial" w:eastAsia="Times New Roman" w:hAnsi="Arial" w:cs="Arial"/>
          <w:color w:val="333333"/>
          <w:sz w:val="20"/>
          <w:szCs w:val="20"/>
        </w:rPr>
        <w:t xml:space="preserve"> dollar amount of Federal funds for the project </w:t>
      </w:r>
      <w:r>
        <w:rPr>
          <w:rFonts w:ascii="Arial" w:eastAsia="Times New Roman" w:hAnsi="Arial" w:cs="Arial"/>
          <w:color w:val="333333"/>
          <w:sz w:val="20"/>
          <w:szCs w:val="20"/>
        </w:rPr>
        <w:t xml:space="preserve">or program </w:t>
      </w:r>
      <w:r w:rsidRPr="00D97DBF">
        <w:rPr>
          <w:rFonts w:ascii="Arial" w:eastAsia="Times New Roman" w:hAnsi="Arial" w:cs="Arial"/>
          <w:color w:val="333333"/>
          <w:sz w:val="20"/>
          <w:szCs w:val="20"/>
        </w:rPr>
        <w:t>is $</w:t>
      </w:r>
      <w:r w:rsidR="00D97DBF" w:rsidRPr="00D97DBF">
        <w:rPr>
          <w:rFonts w:ascii="Arial" w:eastAsia="Times New Roman" w:hAnsi="Arial" w:cs="Arial"/>
          <w:color w:val="333333"/>
          <w:sz w:val="20"/>
          <w:szCs w:val="20"/>
        </w:rPr>
        <w:t>1,890,205</w:t>
      </w:r>
    </w:p>
    <w:p w14:paraId="02F8FC80" w14:textId="784E1498" w:rsidR="00E12EF7" w:rsidRPr="00E12EF7" w:rsidRDefault="00E12EF7" w:rsidP="00E12EF7">
      <w:pPr>
        <w:widowControl w:val="0"/>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ind w:left="290" w:hanging="290"/>
        <w:rPr>
          <w:rFonts w:ascii="Arial" w:eastAsia="Times New Roman" w:hAnsi="Arial" w:cs="Arial"/>
          <w:b/>
          <w:sz w:val="20"/>
          <w:szCs w:val="20"/>
        </w:rPr>
      </w:pPr>
      <w:r w:rsidRPr="00E12EF7">
        <w:rPr>
          <w:rFonts w:ascii="Arial" w:eastAsia="Times New Roman" w:hAnsi="Arial" w:cs="Arial"/>
          <w:color w:val="333333"/>
          <w:sz w:val="20"/>
          <w:szCs w:val="20"/>
        </w:rPr>
        <w:t>3</w:t>
      </w:r>
      <w:r w:rsidR="00B732FC" w:rsidRPr="00E12EF7">
        <w:rPr>
          <w:rFonts w:ascii="Arial" w:eastAsia="Times New Roman" w:hAnsi="Arial" w:cs="Arial"/>
          <w:color w:val="333333"/>
          <w:sz w:val="20"/>
          <w:szCs w:val="20"/>
        </w:rPr>
        <w:t xml:space="preserve">. </w:t>
      </w:r>
      <w:r w:rsidR="00B732FC">
        <w:rPr>
          <w:rFonts w:ascii="Arial" w:eastAsia="Times New Roman" w:hAnsi="Arial" w:cs="Arial"/>
          <w:color w:val="333333"/>
          <w:sz w:val="20"/>
          <w:szCs w:val="20"/>
        </w:rPr>
        <w:t xml:space="preserve">  </w:t>
      </w:r>
      <w:r w:rsidR="00B732FC" w:rsidRPr="00E12EF7">
        <w:rPr>
          <w:rFonts w:ascii="Arial" w:eastAsia="Times New Roman" w:hAnsi="Arial" w:cs="Arial"/>
          <w:color w:val="333333"/>
          <w:sz w:val="20"/>
          <w:szCs w:val="20"/>
        </w:rPr>
        <w:t>The</w:t>
      </w:r>
      <w:r w:rsidRPr="00E12EF7">
        <w:rPr>
          <w:rFonts w:ascii="Arial" w:eastAsia="Times New Roman" w:hAnsi="Arial" w:cs="Arial"/>
          <w:color w:val="333333"/>
          <w:sz w:val="20"/>
          <w:szCs w:val="20"/>
        </w:rPr>
        <w:t xml:space="preserve"> percentage and dollar amount of the total costs of the pr</w:t>
      </w:r>
      <w:r>
        <w:rPr>
          <w:rFonts w:ascii="Arial" w:eastAsia="Times New Roman" w:hAnsi="Arial" w:cs="Arial"/>
          <w:color w:val="333333"/>
          <w:sz w:val="20"/>
          <w:szCs w:val="20"/>
        </w:rPr>
        <w:t xml:space="preserve">oject or program that will </w:t>
      </w:r>
      <w:r w:rsidR="00B732FC">
        <w:rPr>
          <w:rFonts w:ascii="Arial" w:eastAsia="Times New Roman" w:hAnsi="Arial" w:cs="Arial"/>
          <w:color w:val="333333"/>
          <w:sz w:val="20"/>
          <w:szCs w:val="20"/>
        </w:rPr>
        <w:t>be financed</w:t>
      </w:r>
      <w:r w:rsidRPr="00E12EF7">
        <w:rPr>
          <w:rFonts w:ascii="Arial" w:eastAsia="Times New Roman" w:hAnsi="Arial" w:cs="Arial"/>
          <w:color w:val="333333"/>
          <w:sz w:val="20"/>
          <w:szCs w:val="20"/>
        </w:rPr>
        <w:t xml:space="preserve"> by non-govern</w:t>
      </w:r>
      <w:r>
        <w:rPr>
          <w:rFonts w:ascii="Arial" w:eastAsia="Times New Roman" w:hAnsi="Arial" w:cs="Arial"/>
          <w:color w:val="333333"/>
          <w:sz w:val="20"/>
          <w:szCs w:val="20"/>
        </w:rPr>
        <w:t>mental sources is 0 percent</w:t>
      </w:r>
    </w:p>
    <w:p w14:paraId="24FB64C3" w14:textId="77777777" w:rsidR="00752E27" w:rsidRDefault="00752E27">
      <w:pPr>
        <w:rPr>
          <w:rFonts w:ascii="Book Antiqua" w:eastAsia="Times New Roman" w:hAnsi="Book Antiqua" w:cs="Times New Roman"/>
          <w:b/>
          <w:smallCaps/>
          <w:color w:val="CC0000"/>
          <w:sz w:val="36"/>
          <w:szCs w:val="24"/>
        </w:rPr>
      </w:pPr>
    </w:p>
    <w:p w14:paraId="5B555166" w14:textId="77777777" w:rsidR="00111180" w:rsidRDefault="00111180" w:rsidP="00111180">
      <w:pPr>
        <w:spacing w:after="0" w:line="240" w:lineRule="auto"/>
        <w:jc w:val="center"/>
        <w:rPr>
          <w:rFonts w:ascii="Book Antiqua" w:eastAsia="Times New Roman" w:hAnsi="Book Antiqua" w:cs="Times New Roman"/>
          <w:b/>
          <w:smallCaps/>
          <w:color w:val="CC0000"/>
          <w:sz w:val="36"/>
          <w:szCs w:val="24"/>
        </w:rPr>
      </w:pPr>
    </w:p>
    <w:p w14:paraId="7320AE9D" w14:textId="77777777" w:rsidR="000F048D" w:rsidRDefault="000F048D" w:rsidP="00111180">
      <w:pPr>
        <w:spacing w:after="0" w:line="240" w:lineRule="auto"/>
        <w:jc w:val="center"/>
        <w:rPr>
          <w:rFonts w:ascii="Book Antiqua" w:eastAsia="Times New Roman" w:hAnsi="Book Antiqua" w:cs="Times New Roman"/>
          <w:b/>
          <w:smallCaps/>
          <w:color w:val="CC0000"/>
          <w:sz w:val="36"/>
          <w:szCs w:val="24"/>
        </w:rPr>
      </w:pPr>
    </w:p>
    <w:p w14:paraId="22B48B70" w14:textId="77777777" w:rsidR="00B17DD1" w:rsidRDefault="00B17DD1" w:rsidP="00111180">
      <w:pPr>
        <w:spacing w:after="0" w:line="240" w:lineRule="auto"/>
        <w:jc w:val="center"/>
        <w:rPr>
          <w:rFonts w:ascii="Book Antiqua" w:eastAsia="Times New Roman" w:hAnsi="Book Antiqua" w:cs="Times New Roman"/>
          <w:b/>
          <w:smallCaps/>
          <w:color w:val="CC0000"/>
          <w:sz w:val="36"/>
          <w:szCs w:val="24"/>
        </w:rPr>
      </w:pPr>
    </w:p>
    <w:p w14:paraId="14C5099B" w14:textId="77777777" w:rsidR="00B17DD1" w:rsidRDefault="00B17DD1" w:rsidP="00111180">
      <w:pPr>
        <w:spacing w:after="0" w:line="240" w:lineRule="auto"/>
        <w:jc w:val="center"/>
        <w:rPr>
          <w:rFonts w:ascii="Book Antiqua" w:eastAsia="Times New Roman" w:hAnsi="Book Antiqua" w:cs="Times New Roman"/>
          <w:b/>
          <w:smallCaps/>
          <w:color w:val="CC0000"/>
          <w:sz w:val="36"/>
          <w:szCs w:val="24"/>
        </w:rPr>
      </w:pPr>
    </w:p>
    <w:p w14:paraId="4A0F9712" w14:textId="77777777" w:rsidR="00B17DD1" w:rsidRDefault="00B17DD1" w:rsidP="00111180">
      <w:pPr>
        <w:spacing w:after="0" w:line="240" w:lineRule="auto"/>
        <w:jc w:val="center"/>
        <w:rPr>
          <w:rFonts w:ascii="Book Antiqua" w:eastAsia="Times New Roman" w:hAnsi="Book Antiqua" w:cs="Times New Roman"/>
          <w:b/>
          <w:smallCaps/>
          <w:color w:val="CC0000"/>
          <w:sz w:val="36"/>
          <w:szCs w:val="24"/>
        </w:rPr>
      </w:pPr>
    </w:p>
    <w:p w14:paraId="47D7A0D7" w14:textId="77777777" w:rsidR="00111180" w:rsidRPr="00111180" w:rsidRDefault="00111180" w:rsidP="00140CEF">
      <w:pPr>
        <w:spacing w:after="0" w:line="240" w:lineRule="auto"/>
        <w:rPr>
          <w:rFonts w:ascii="Times New Roman" w:eastAsia="Times New Roman" w:hAnsi="Times New Roman" w:cs="Arial"/>
          <w:b/>
          <w:bCs/>
        </w:rPr>
      </w:pPr>
      <w:r w:rsidRPr="00111180">
        <w:rPr>
          <w:rFonts w:ascii="Times New Roman" w:eastAsia="Times New Roman" w:hAnsi="Times New Roman" w:cs="Arial"/>
          <w:b/>
          <w:bCs/>
        </w:rPr>
        <w:lastRenderedPageBreak/>
        <w:tab/>
      </w:r>
      <w:r w:rsidRPr="00111180">
        <w:rPr>
          <w:rFonts w:ascii="Times New Roman" w:eastAsia="Times New Roman" w:hAnsi="Times New Roman" w:cs="Arial"/>
          <w:b/>
          <w:bCs/>
        </w:rPr>
        <w:tab/>
      </w:r>
      <w:r w:rsidRPr="00111180">
        <w:rPr>
          <w:rFonts w:ascii="Times New Roman" w:eastAsia="Times New Roman" w:hAnsi="Times New Roman" w:cs="Arial"/>
          <w:b/>
          <w:bCs/>
        </w:rPr>
        <w:tab/>
      </w:r>
    </w:p>
    <w:p w14:paraId="36422FD9" w14:textId="77777777" w:rsidR="00111180" w:rsidRPr="00111180" w:rsidRDefault="00752E27" w:rsidP="00752E27">
      <w:pPr>
        <w:keepLines/>
        <w:shd w:val="clear" w:color="auto" w:fill="0070C0"/>
        <w:autoSpaceDE w:val="0"/>
        <w:autoSpaceDN w:val="0"/>
        <w:adjustRightInd w:val="0"/>
        <w:spacing w:after="0" w:line="240" w:lineRule="auto"/>
        <w:jc w:val="center"/>
        <w:rPr>
          <w:rFonts w:ascii="Arial" w:eastAsia="Times New Roman" w:hAnsi="Arial" w:cs="Arial"/>
          <w:b/>
          <w:sz w:val="24"/>
          <w:szCs w:val="24"/>
        </w:rPr>
      </w:pPr>
      <w:r>
        <w:rPr>
          <w:rFonts w:ascii="Arial" w:eastAsia="Times New Roman" w:hAnsi="Arial" w:cs="Times New Roman"/>
          <w:b/>
          <w:caps/>
          <w:color w:val="FFFFFF"/>
          <w:sz w:val="24"/>
          <w:szCs w:val="24"/>
        </w:rPr>
        <w:t>INTRODUCTION</w:t>
      </w:r>
    </w:p>
    <w:p w14:paraId="24326636" w14:textId="77777777" w:rsidR="00111180" w:rsidRPr="0066761C" w:rsidRDefault="00111180" w:rsidP="00111180">
      <w:pPr>
        <w:spacing w:after="0" w:line="240" w:lineRule="auto"/>
        <w:jc w:val="both"/>
        <w:rPr>
          <w:rFonts w:ascii="Arial" w:eastAsia="Times New Roman" w:hAnsi="Arial" w:cs="Arial"/>
          <w:color w:val="000000" w:themeColor="text1"/>
          <w:sz w:val="24"/>
          <w:szCs w:val="24"/>
        </w:rPr>
      </w:pPr>
    </w:p>
    <w:p w14:paraId="3C87D8F2" w14:textId="2ED52831" w:rsidR="00DB57C8" w:rsidRPr="00DA270D" w:rsidRDefault="00752E27" w:rsidP="00111180">
      <w:pPr>
        <w:widowControl w:val="0"/>
        <w:tabs>
          <w:tab w:val="center" w:pos="4320"/>
          <w:tab w:val="right" w:pos="8640"/>
        </w:tabs>
        <w:autoSpaceDE w:val="0"/>
        <w:autoSpaceDN w:val="0"/>
        <w:adjustRightInd w:val="0"/>
        <w:spacing w:after="0" w:line="240" w:lineRule="auto"/>
        <w:jc w:val="both"/>
        <w:rPr>
          <w:rFonts w:ascii="Arial" w:eastAsia="Times New Roman" w:hAnsi="Arial" w:cs="Arial"/>
          <w:bCs/>
          <w:color w:val="000000" w:themeColor="text1"/>
          <w:sz w:val="24"/>
          <w:szCs w:val="24"/>
        </w:rPr>
      </w:pPr>
      <w:r w:rsidRPr="00DA270D">
        <w:rPr>
          <w:rFonts w:ascii="Arial" w:eastAsia="Times New Roman" w:hAnsi="Arial" w:cs="Arial"/>
          <w:bCs/>
          <w:color w:val="000000" w:themeColor="text1"/>
          <w:sz w:val="24"/>
          <w:szCs w:val="24"/>
        </w:rPr>
        <w:t xml:space="preserve">The State of </w:t>
      </w:r>
      <w:r w:rsidR="000F048D" w:rsidRPr="00DA270D">
        <w:rPr>
          <w:rFonts w:ascii="Arial" w:eastAsia="Times New Roman" w:hAnsi="Arial" w:cs="Arial"/>
          <w:bCs/>
          <w:color w:val="000000" w:themeColor="text1"/>
          <w:sz w:val="24"/>
          <w:szCs w:val="24"/>
        </w:rPr>
        <w:t>OHIO</w:t>
      </w:r>
      <w:r w:rsidR="00DB57C8" w:rsidRPr="00DA270D">
        <w:rPr>
          <w:rFonts w:ascii="Arial" w:eastAsia="Times New Roman" w:hAnsi="Arial" w:cs="Arial"/>
          <w:bCs/>
          <w:color w:val="000000" w:themeColor="text1"/>
          <w:sz w:val="24"/>
          <w:szCs w:val="24"/>
        </w:rPr>
        <w:t xml:space="preserve"> </w:t>
      </w:r>
      <w:r w:rsidR="00111180" w:rsidRPr="00DA270D">
        <w:rPr>
          <w:rFonts w:ascii="Arial" w:eastAsia="Times New Roman" w:hAnsi="Arial" w:cs="Arial"/>
          <w:bCs/>
          <w:color w:val="000000" w:themeColor="text1"/>
          <w:sz w:val="24"/>
          <w:szCs w:val="24"/>
        </w:rPr>
        <w:t>has designat</w:t>
      </w:r>
      <w:r w:rsidR="00DB57C8" w:rsidRPr="00DA270D">
        <w:rPr>
          <w:rFonts w:ascii="Arial" w:eastAsia="Times New Roman" w:hAnsi="Arial" w:cs="Arial"/>
          <w:bCs/>
          <w:color w:val="000000" w:themeColor="text1"/>
          <w:sz w:val="24"/>
          <w:szCs w:val="24"/>
        </w:rPr>
        <w:t>e</w:t>
      </w:r>
      <w:r w:rsidR="003F07D8" w:rsidRPr="00DA270D">
        <w:rPr>
          <w:rFonts w:ascii="Arial" w:eastAsia="Times New Roman" w:hAnsi="Arial" w:cs="Arial"/>
          <w:bCs/>
          <w:color w:val="000000" w:themeColor="text1"/>
          <w:sz w:val="24"/>
          <w:szCs w:val="24"/>
        </w:rPr>
        <w:t xml:space="preserve">d </w:t>
      </w:r>
      <w:r w:rsidR="000F048D" w:rsidRPr="00DA270D">
        <w:rPr>
          <w:rFonts w:ascii="Arial" w:eastAsia="Times New Roman" w:hAnsi="Arial" w:cs="Arial"/>
          <w:bCs/>
          <w:color w:val="000000" w:themeColor="text1"/>
          <w:sz w:val="24"/>
          <w:szCs w:val="24"/>
        </w:rPr>
        <w:t>Butler Cl</w:t>
      </w:r>
      <w:r w:rsidR="00B732FC">
        <w:rPr>
          <w:rFonts w:ascii="Arial" w:eastAsia="Times New Roman" w:hAnsi="Arial" w:cs="Arial"/>
          <w:bCs/>
          <w:color w:val="000000" w:themeColor="text1"/>
          <w:sz w:val="24"/>
          <w:szCs w:val="24"/>
        </w:rPr>
        <w:t>er</w:t>
      </w:r>
      <w:r w:rsidR="000F048D" w:rsidRPr="00DA270D">
        <w:rPr>
          <w:rFonts w:ascii="Arial" w:eastAsia="Times New Roman" w:hAnsi="Arial" w:cs="Arial"/>
          <w:bCs/>
          <w:color w:val="000000" w:themeColor="text1"/>
          <w:sz w:val="24"/>
          <w:szCs w:val="24"/>
        </w:rPr>
        <w:t>mont and Warren Counties</w:t>
      </w:r>
      <w:r w:rsidR="00997440" w:rsidRPr="00DA270D">
        <w:rPr>
          <w:rFonts w:ascii="Arial" w:eastAsia="Times New Roman" w:hAnsi="Arial" w:cs="Arial"/>
          <w:bCs/>
          <w:color w:val="000000" w:themeColor="text1"/>
          <w:sz w:val="24"/>
          <w:szCs w:val="24"/>
        </w:rPr>
        <w:t>,</w:t>
      </w:r>
      <w:r w:rsidRPr="00DA270D">
        <w:rPr>
          <w:rFonts w:ascii="Arial" w:eastAsia="Times New Roman" w:hAnsi="Arial" w:cs="Arial"/>
          <w:bCs/>
          <w:color w:val="000000" w:themeColor="text1"/>
          <w:sz w:val="24"/>
          <w:szCs w:val="24"/>
        </w:rPr>
        <w:t xml:space="preserve"> </w:t>
      </w:r>
      <w:r w:rsidR="00DB57C8" w:rsidRPr="00DA270D">
        <w:rPr>
          <w:rFonts w:ascii="Arial" w:eastAsia="Times New Roman" w:hAnsi="Arial" w:cs="Arial"/>
          <w:bCs/>
          <w:color w:val="000000" w:themeColor="text1"/>
          <w:sz w:val="24"/>
          <w:szCs w:val="24"/>
        </w:rPr>
        <w:t>as</w:t>
      </w:r>
      <w:r w:rsidR="00F61B3D" w:rsidRPr="00DA270D">
        <w:rPr>
          <w:rFonts w:ascii="Arial" w:eastAsia="Times New Roman" w:hAnsi="Arial" w:cs="Arial"/>
          <w:bCs/>
          <w:color w:val="000000" w:themeColor="text1"/>
          <w:sz w:val="24"/>
          <w:szCs w:val="24"/>
        </w:rPr>
        <w:t xml:space="preserve"> a workforce development area</w:t>
      </w:r>
      <w:r w:rsidR="00DB57C8" w:rsidRPr="00DA270D">
        <w:rPr>
          <w:rFonts w:ascii="Arial" w:eastAsia="Times New Roman" w:hAnsi="Arial" w:cs="Arial"/>
          <w:bCs/>
          <w:color w:val="000000" w:themeColor="text1"/>
          <w:sz w:val="24"/>
          <w:szCs w:val="24"/>
        </w:rPr>
        <w:t xml:space="preserve"> </w:t>
      </w:r>
      <w:r w:rsidR="00111180" w:rsidRPr="00DA270D">
        <w:rPr>
          <w:rFonts w:ascii="Arial" w:eastAsia="Times New Roman" w:hAnsi="Arial" w:cs="Arial"/>
          <w:bCs/>
          <w:color w:val="000000" w:themeColor="text1"/>
          <w:sz w:val="24"/>
          <w:szCs w:val="24"/>
        </w:rPr>
        <w:t xml:space="preserve">in accordance with provisions of the Workforce Innovation and Opportunity Act of 2014 (WIOA).  </w:t>
      </w:r>
      <w:r w:rsidR="00997440" w:rsidRPr="00DA270D">
        <w:rPr>
          <w:rFonts w:ascii="Arial" w:eastAsia="Times New Roman" w:hAnsi="Arial" w:cs="Arial"/>
          <w:bCs/>
          <w:color w:val="000000" w:themeColor="text1"/>
          <w:sz w:val="24"/>
          <w:szCs w:val="24"/>
        </w:rPr>
        <w:t>P.L 113 – 128, 29 U.S.C. 32.</w:t>
      </w:r>
    </w:p>
    <w:p w14:paraId="429A7FA6" w14:textId="77777777" w:rsidR="00DB57C8" w:rsidRPr="00DA270D" w:rsidRDefault="00DB57C8" w:rsidP="00111180">
      <w:pPr>
        <w:widowControl w:val="0"/>
        <w:tabs>
          <w:tab w:val="center" w:pos="4320"/>
          <w:tab w:val="right" w:pos="8640"/>
        </w:tabs>
        <w:autoSpaceDE w:val="0"/>
        <w:autoSpaceDN w:val="0"/>
        <w:adjustRightInd w:val="0"/>
        <w:spacing w:after="0" w:line="240" w:lineRule="auto"/>
        <w:jc w:val="both"/>
        <w:rPr>
          <w:rFonts w:ascii="Arial" w:eastAsia="Times New Roman" w:hAnsi="Arial" w:cs="Arial"/>
          <w:bCs/>
          <w:color w:val="000000" w:themeColor="text1"/>
          <w:sz w:val="24"/>
          <w:szCs w:val="24"/>
        </w:rPr>
      </w:pPr>
    </w:p>
    <w:p w14:paraId="3C1FE4F0" w14:textId="33E82DF3" w:rsidR="007322C4" w:rsidRPr="00DA270D" w:rsidRDefault="00111180" w:rsidP="00111180">
      <w:pPr>
        <w:widowControl w:val="0"/>
        <w:tabs>
          <w:tab w:val="center" w:pos="4320"/>
          <w:tab w:val="right" w:pos="8640"/>
        </w:tabs>
        <w:autoSpaceDE w:val="0"/>
        <w:autoSpaceDN w:val="0"/>
        <w:adjustRightInd w:val="0"/>
        <w:spacing w:after="0" w:line="240" w:lineRule="auto"/>
        <w:jc w:val="both"/>
        <w:rPr>
          <w:rFonts w:ascii="Arial" w:eastAsia="Times New Roman" w:hAnsi="Arial" w:cs="Arial"/>
          <w:bCs/>
          <w:color w:val="000000" w:themeColor="text1"/>
          <w:sz w:val="24"/>
          <w:szCs w:val="24"/>
        </w:rPr>
      </w:pPr>
      <w:r w:rsidRPr="00DA270D">
        <w:rPr>
          <w:rFonts w:ascii="Arial" w:eastAsia="Times New Roman" w:hAnsi="Arial" w:cs="Arial"/>
          <w:bCs/>
          <w:color w:val="000000" w:themeColor="text1"/>
          <w:sz w:val="24"/>
          <w:szCs w:val="24"/>
        </w:rPr>
        <w:t>The</w:t>
      </w:r>
      <w:r w:rsidR="007322C4" w:rsidRPr="00DA270D">
        <w:rPr>
          <w:rFonts w:ascii="Arial" w:eastAsia="Times New Roman" w:hAnsi="Arial" w:cs="Arial"/>
          <w:bCs/>
          <w:color w:val="000000" w:themeColor="text1"/>
          <w:sz w:val="24"/>
          <w:szCs w:val="24"/>
        </w:rPr>
        <w:t xml:space="preserve"> chief elected official</w:t>
      </w:r>
      <w:r w:rsidR="00752E27" w:rsidRPr="00DA270D">
        <w:rPr>
          <w:rFonts w:ascii="Arial" w:eastAsia="Times New Roman" w:hAnsi="Arial" w:cs="Arial"/>
          <w:bCs/>
          <w:color w:val="000000" w:themeColor="text1"/>
          <w:sz w:val="24"/>
          <w:szCs w:val="24"/>
        </w:rPr>
        <w:t>s of the</w:t>
      </w:r>
      <w:r w:rsidR="000F048D" w:rsidRPr="00DA270D">
        <w:rPr>
          <w:rFonts w:ascii="Arial" w:eastAsia="Times New Roman" w:hAnsi="Arial" w:cs="Arial"/>
          <w:bCs/>
          <w:color w:val="000000" w:themeColor="text1"/>
          <w:sz w:val="24"/>
          <w:szCs w:val="24"/>
        </w:rPr>
        <w:t xml:space="preserve"> three counties</w:t>
      </w:r>
      <w:r w:rsidR="00752E27" w:rsidRPr="00DA270D">
        <w:rPr>
          <w:rFonts w:ascii="Arial" w:eastAsia="Times New Roman" w:hAnsi="Arial" w:cs="Arial"/>
          <w:bCs/>
          <w:color w:val="000000" w:themeColor="text1"/>
          <w:sz w:val="24"/>
          <w:szCs w:val="24"/>
        </w:rPr>
        <w:t xml:space="preserve"> entered into an inter-local government agreement and </w:t>
      </w:r>
      <w:r w:rsidR="000F048D" w:rsidRPr="00DA270D">
        <w:rPr>
          <w:rFonts w:ascii="Arial" w:eastAsia="Times New Roman" w:hAnsi="Arial" w:cs="Arial"/>
          <w:bCs/>
          <w:color w:val="000000" w:themeColor="text1"/>
          <w:sz w:val="24"/>
          <w:szCs w:val="24"/>
        </w:rPr>
        <w:t xml:space="preserve">appointed the Workforce </w:t>
      </w:r>
      <w:r w:rsidR="00EA3809" w:rsidRPr="00DA270D">
        <w:rPr>
          <w:rFonts w:ascii="Arial" w:eastAsia="Times New Roman" w:hAnsi="Arial" w:cs="Arial"/>
          <w:bCs/>
          <w:color w:val="000000" w:themeColor="text1"/>
          <w:sz w:val="24"/>
          <w:szCs w:val="24"/>
        </w:rPr>
        <w:t>Development</w:t>
      </w:r>
      <w:r w:rsidR="000F048D" w:rsidRPr="00DA270D">
        <w:rPr>
          <w:rFonts w:ascii="Arial" w:eastAsia="Times New Roman" w:hAnsi="Arial" w:cs="Arial"/>
          <w:bCs/>
          <w:color w:val="000000" w:themeColor="text1"/>
          <w:sz w:val="24"/>
          <w:szCs w:val="24"/>
        </w:rPr>
        <w:t xml:space="preserve"> Board</w:t>
      </w:r>
      <w:r w:rsidR="00EA3809" w:rsidRPr="00DA270D">
        <w:rPr>
          <w:rFonts w:ascii="Arial" w:eastAsia="Times New Roman" w:hAnsi="Arial" w:cs="Arial"/>
          <w:bCs/>
          <w:color w:val="000000" w:themeColor="text1"/>
          <w:sz w:val="24"/>
          <w:szCs w:val="24"/>
        </w:rPr>
        <w:t>,</w:t>
      </w:r>
      <w:r w:rsidR="000F048D" w:rsidRPr="00DA270D">
        <w:rPr>
          <w:rFonts w:ascii="Arial" w:eastAsia="Times New Roman" w:hAnsi="Arial" w:cs="Arial"/>
          <w:bCs/>
          <w:color w:val="000000" w:themeColor="text1"/>
          <w:sz w:val="24"/>
          <w:szCs w:val="24"/>
        </w:rPr>
        <w:t xml:space="preserve"> </w:t>
      </w:r>
      <w:r w:rsidR="00EA3809" w:rsidRPr="00DA270D">
        <w:rPr>
          <w:rFonts w:ascii="Arial" w:eastAsia="Times New Roman" w:hAnsi="Arial" w:cs="Arial"/>
          <w:bCs/>
          <w:color w:val="000000" w:themeColor="text1"/>
          <w:sz w:val="24"/>
          <w:szCs w:val="24"/>
        </w:rPr>
        <w:t>BCW</w:t>
      </w:r>
      <w:r w:rsidR="00B732FC">
        <w:rPr>
          <w:rFonts w:ascii="Arial" w:eastAsia="Times New Roman" w:hAnsi="Arial" w:cs="Arial"/>
          <w:bCs/>
          <w:color w:val="000000" w:themeColor="text1"/>
          <w:sz w:val="24"/>
          <w:szCs w:val="24"/>
        </w:rPr>
        <w:t>/</w:t>
      </w:r>
      <w:r w:rsidR="00B732FC" w:rsidRPr="00DA270D">
        <w:rPr>
          <w:rFonts w:ascii="Arial" w:eastAsia="Times New Roman" w:hAnsi="Arial" w:cs="Arial"/>
          <w:bCs/>
          <w:color w:val="000000" w:themeColor="text1"/>
          <w:sz w:val="24"/>
          <w:szCs w:val="24"/>
        </w:rPr>
        <w:t xml:space="preserve">Workforce.  </w:t>
      </w:r>
    </w:p>
    <w:p w14:paraId="2E9E98AA" w14:textId="77777777" w:rsidR="00A755BF" w:rsidRPr="00DA270D" w:rsidRDefault="00A755BF" w:rsidP="00111180">
      <w:pPr>
        <w:widowControl w:val="0"/>
        <w:tabs>
          <w:tab w:val="center" w:pos="4320"/>
          <w:tab w:val="right" w:pos="8640"/>
        </w:tabs>
        <w:autoSpaceDE w:val="0"/>
        <w:autoSpaceDN w:val="0"/>
        <w:adjustRightInd w:val="0"/>
        <w:spacing w:after="0" w:line="240" w:lineRule="auto"/>
        <w:jc w:val="both"/>
        <w:rPr>
          <w:rFonts w:ascii="Arial" w:eastAsia="Times New Roman" w:hAnsi="Arial" w:cs="Arial"/>
          <w:bCs/>
          <w:color w:val="000000" w:themeColor="text1"/>
          <w:sz w:val="24"/>
          <w:szCs w:val="24"/>
        </w:rPr>
      </w:pPr>
    </w:p>
    <w:p w14:paraId="1553848E" w14:textId="382C69B9" w:rsidR="009C01B1" w:rsidRPr="00DA270D" w:rsidRDefault="00997440" w:rsidP="00A755BF">
      <w:pPr>
        <w:widowControl w:val="0"/>
        <w:tabs>
          <w:tab w:val="center" w:pos="4320"/>
          <w:tab w:val="right" w:pos="8640"/>
        </w:tabs>
        <w:autoSpaceDE w:val="0"/>
        <w:autoSpaceDN w:val="0"/>
        <w:adjustRightInd w:val="0"/>
        <w:spacing w:after="0" w:line="240" w:lineRule="auto"/>
        <w:jc w:val="both"/>
        <w:rPr>
          <w:rFonts w:ascii="Arial" w:eastAsia="Times New Roman" w:hAnsi="Arial" w:cs="Arial"/>
          <w:bCs/>
          <w:color w:val="000000" w:themeColor="text1"/>
          <w:sz w:val="24"/>
          <w:szCs w:val="24"/>
        </w:rPr>
      </w:pPr>
      <w:r w:rsidRPr="00DA270D">
        <w:rPr>
          <w:rFonts w:ascii="Arial" w:eastAsia="Times New Roman" w:hAnsi="Arial" w:cs="Arial"/>
          <w:bCs/>
          <w:color w:val="000000" w:themeColor="text1"/>
          <w:sz w:val="24"/>
          <w:szCs w:val="24"/>
        </w:rPr>
        <w:t>T</w:t>
      </w:r>
      <w:r w:rsidR="00752E27" w:rsidRPr="00DA270D">
        <w:rPr>
          <w:rFonts w:ascii="Arial" w:eastAsia="Times New Roman" w:hAnsi="Arial" w:cs="Arial"/>
          <w:bCs/>
          <w:color w:val="000000" w:themeColor="text1"/>
          <w:sz w:val="24"/>
          <w:szCs w:val="24"/>
        </w:rPr>
        <w:t xml:space="preserve">he </w:t>
      </w:r>
      <w:r w:rsidR="00EA3809" w:rsidRPr="00DA270D">
        <w:rPr>
          <w:rFonts w:ascii="Arial" w:eastAsia="Times New Roman" w:hAnsi="Arial" w:cs="Arial"/>
          <w:bCs/>
          <w:color w:val="000000" w:themeColor="text1"/>
          <w:sz w:val="24"/>
          <w:szCs w:val="24"/>
        </w:rPr>
        <w:t>BCW</w:t>
      </w:r>
      <w:r w:rsidR="00B732FC">
        <w:rPr>
          <w:rFonts w:ascii="Arial" w:eastAsia="Times New Roman" w:hAnsi="Arial" w:cs="Arial"/>
          <w:bCs/>
          <w:color w:val="000000" w:themeColor="text1"/>
          <w:sz w:val="24"/>
          <w:szCs w:val="24"/>
        </w:rPr>
        <w:t>/</w:t>
      </w:r>
      <w:r w:rsidR="00EA3809" w:rsidRPr="00DA270D">
        <w:rPr>
          <w:rFonts w:ascii="Arial" w:eastAsia="Times New Roman" w:hAnsi="Arial" w:cs="Arial"/>
          <w:bCs/>
          <w:color w:val="000000" w:themeColor="text1"/>
          <w:sz w:val="24"/>
          <w:szCs w:val="24"/>
        </w:rPr>
        <w:t>Workforce</w:t>
      </w:r>
      <w:r w:rsidR="000F048D" w:rsidRPr="00DA270D">
        <w:rPr>
          <w:rFonts w:ascii="Arial" w:eastAsia="Times New Roman" w:hAnsi="Arial" w:cs="Arial"/>
          <w:bCs/>
          <w:color w:val="000000" w:themeColor="text1"/>
          <w:sz w:val="24"/>
          <w:szCs w:val="24"/>
        </w:rPr>
        <w:t xml:space="preserve"> </w:t>
      </w:r>
      <w:r w:rsidR="00EA3809" w:rsidRPr="00DA270D">
        <w:rPr>
          <w:rFonts w:ascii="Arial" w:eastAsia="Times New Roman" w:hAnsi="Arial" w:cs="Arial"/>
          <w:bCs/>
          <w:color w:val="000000" w:themeColor="text1"/>
          <w:sz w:val="24"/>
          <w:szCs w:val="24"/>
        </w:rPr>
        <w:t>members</w:t>
      </w:r>
      <w:r w:rsidR="00A755BF" w:rsidRPr="00DA270D">
        <w:rPr>
          <w:rFonts w:ascii="Arial" w:eastAsia="Times New Roman" w:hAnsi="Arial" w:cs="Arial"/>
          <w:bCs/>
          <w:color w:val="000000" w:themeColor="text1"/>
          <w:sz w:val="24"/>
          <w:szCs w:val="24"/>
        </w:rPr>
        <w:t xml:space="preserve"> </w:t>
      </w:r>
      <w:r w:rsidR="00B732FC" w:rsidRPr="00DA270D">
        <w:rPr>
          <w:rFonts w:ascii="Arial" w:eastAsia="Times New Roman" w:hAnsi="Arial" w:cs="Arial"/>
          <w:bCs/>
          <w:color w:val="000000" w:themeColor="text1"/>
          <w:sz w:val="24"/>
          <w:szCs w:val="24"/>
        </w:rPr>
        <w:t>are representatives</w:t>
      </w:r>
      <w:r w:rsidR="00A755BF" w:rsidRPr="00DA270D">
        <w:rPr>
          <w:rFonts w:ascii="Arial" w:eastAsia="Times New Roman" w:hAnsi="Arial" w:cs="Arial"/>
          <w:bCs/>
          <w:color w:val="000000" w:themeColor="text1"/>
          <w:sz w:val="24"/>
          <w:szCs w:val="24"/>
        </w:rPr>
        <w:t xml:space="preserve"> from the</w:t>
      </w:r>
      <w:r w:rsidR="00111180" w:rsidRPr="00DA270D">
        <w:rPr>
          <w:rFonts w:ascii="Arial" w:eastAsia="Times New Roman" w:hAnsi="Arial" w:cs="Arial"/>
          <w:bCs/>
          <w:color w:val="000000" w:themeColor="text1"/>
          <w:sz w:val="24"/>
          <w:szCs w:val="24"/>
        </w:rPr>
        <w:t xml:space="preserve"> pr</w:t>
      </w:r>
      <w:r w:rsidR="003937A7" w:rsidRPr="00DA270D">
        <w:rPr>
          <w:rFonts w:ascii="Arial" w:eastAsia="Times New Roman" w:hAnsi="Arial" w:cs="Arial"/>
          <w:bCs/>
          <w:color w:val="000000" w:themeColor="text1"/>
          <w:sz w:val="24"/>
          <w:szCs w:val="24"/>
        </w:rPr>
        <w:t xml:space="preserve">ivate sector, education, labor, </w:t>
      </w:r>
      <w:r w:rsidR="00CE08A8" w:rsidRPr="00DA270D">
        <w:rPr>
          <w:rFonts w:ascii="Arial" w:eastAsia="Times New Roman" w:hAnsi="Arial" w:cs="Arial"/>
          <w:bCs/>
          <w:color w:val="000000" w:themeColor="text1"/>
          <w:sz w:val="24"/>
          <w:szCs w:val="24"/>
        </w:rPr>
        <w:t xml:space="preserve">economic </w:t>
      </w:r>
      <w:r w:rsidR="00111180" w:rsidRPr="00DA270D">
        <w:rPr>
          <w:rFonts w:ascii="Arial" w:eastAsia="Times New Roman" w:hAnsi="Arial" w:cs="Arial"/>
          <w:bCs/>
          <w:color w:val="000000" w:themeColor="text1"/>
          <w:sz w:val="24"/>
          <w:szCs w:val="24"/>
        </w:rPr>
        <w:t>development, community-based</w:t>
      </w:r>
      <w:r w:rsidR="00CE08A8" w:rsidRPr="00DA270D">
        <w:rPr>
          <w:rFonts w:ascii="Arial" w:eastAsia="Times New Roman" w:hAnsi="Arial" w:cs="Arial"/>
          <w:bCs/>
          <w:color w:val="000000" w:themeColor="text1"/>
          <w:sz w:val="24"/>
          <w:szCs w:val="24"/>
        </w:rPr>
        <w:t>,</w:t>
      </w:r>
      <w:r w:rsidR="00111180" w:rsidRPr="00DA270D">
        <w:rPr>
          <w:rFonts w:ascii="Arial" w:eastAsia="Times New Roman" w:hAnsi="Arial" w:cs="Arial"/>
          <w:bCs/>
          <w:color w:val="000000" w:themeColor="text1"/>
          <w:sz w:val="24"/>
          <w:szCs w:val="24"/>
        </w:rPr>
        <w:t xml:space="preserve"> and other organizations</w:t>
      </w:r>
      <w:r w:rsidR="00EA3809" w:rsidRPr="00DA270D">
        <w:rPr>
          <w:rFonts w:ascii="Arial" w:eastAsia="Times New Roman" w:hAnsi="Arial" w:cs="Arial"/>
          <w:bCs/>
          <w:color w:val="000000" w:themeColor="text1"/>
          <w:sz w:val="24"/>
          <w:szCs w:val="24"/>
        </w:rPr>
        <w:t>.</w:t>
      </w:r>
      <w:r w:rsidRPr="00DA270D">
        <w:rPr>
          <w:rFonts w:ascii="Arial" w:eastAsia="Times New Roman" w:hAnsi="Arial" w:cs="Arial"/>
          <w:bCs/>
          <w:color w:val="000000" w:themeColor="text1"/>
          <w:sz w:val="24"/>
          <w:szCs w:val="24"/>
        </w:rPr>
        <w:t xml:space="preserve"> T</w:t>
      </w:r>
      <w:r w:rsidR="00F61B3D" w:rsidRPr="00DA270D">
        <w:rPr>
          <w:rFonts w:ascii="Arial" w:eastAsia="Times New Roman" w:hAnsi="Arial" w:cs="Arial"/>
          <w:bCs/>
          <w:color w:val="000000" w:themeColor="text1"/>
          <w:sz w:val="24"/>
          <w:szCs w:val="24"/>
        </w:rPr>
        <w:t xml:space="preserve">he </w:t>
      </w:r>
      <w:r w:rsidR="000F048D" w:rsidRPr="00DA270D">
        <w:rPr>
          <w:rFonts w:ascii="Arial" w:eastAsia="Times New Roman" w:hAnsi="Arial" w:cs="Arial"/>
          <w:bCs/>
          <w:color w:val="000000" w:themeColor="text1"/>
          <w:sz w:val="24"/>
          <w:szCs w:val="24"/>
        </w:rPr>
        <w:t xml:space="preserve">consortium of elected </w:t>
      </w:r>
      <w:r w:rsidR="00B732FC" w:rsidRPr="00DA270D">
        <w:rPr>
          <w:rFonts w:ascii="Arial" w:eastAsia="Times New Roman" w:hAnsi="Arial" w:cs="Arial"/>
          <w:bCs/>
          <w:color w:val="000000" w:themeColor="text1"/>
          <w:sz w:val="24"/>
          <w:szCs w:val="24"/>
        </w:rPr>
        <w:t>officials and</w:t>
      </w:r>
      <w:r w:rsidRPr="00DA270D">
        <w:rPr>
          <w:rFonts w:ascii="Arial" w:eastAsia="Times New Roman" w:hAnsi="Arial" w:cs="Arial"/>
          <w:bCs/>
          <w:color w:val="000000" w:themeColor="text1"/>
          <w:sz w:val="24"/>
          <w:szCs w:val="24"/>
        </w:rPr>
        <w:t xml:space="preserve"> </w:t>
      </w:r>
      <w:r w:rsidR="00EA3809" w:rsidRPr="00DA270D">
        <w:rPr>
          <w:rFonts w:ascii="Arial" w:eastAsia="Times New Roman" w:hAnsi="Arial" w:cs="Arial"/>
          <w:bCs/>
          <w:color w:val="000000" w:themeColor="text1"/>
          <w:sz w:val="24"/>
          <w:szCs w:val="24"/>
        </w:rPr>
        <w:t>BCW</w:t>
      </w:r>
      <w:r w:rsidR="00B732FC">
        <w:rPr>
          <w:rFonts w:ascii="Arial" w:eastAsia="Times New Roman" w:hAnsi="Arial" w:cs="Arial"/>
          <w:bCs/>
          <w:color w:val="000000" w:themeColor="text1"/>
          <w:sz w:val="24"/>
          <w:szCs w:val="24"/>
        </w:rPr>
        <w:t>/</w:t>
      </w:r>
      <w:r w:rsidR="00EA3809" w:rsidRPr="00DA270D">
        <w:rPr>
          <w:rFonts w:ascii="Arial" w:eastAsia="Times New Roman" w:hAnsi="Arial" w:cs="Arial"/>
          <w:bCs/>
          <w:color w:val="000000" w:themeColor="text1"/>
          <w:sz w:val="24"/>
          <w:szCs w:val="24"/>
        </w:rPr>
        <w:t>Workforce</w:t>
      </w:r>
      <w:r w:rsidRPr="00DA270D">
        <w:rPr>
          <w:rFonts w:ascii="Arial" w:eastAsia="Times New Roman" w:hAnsi="Arial" w:cs="Arial"/>
          <w:bCs/>
          <w:color w:val="000000" w:themeColor="text1"/>
          <w:sz w:val="24"/>
          <w:szCs w:val="24"/>
        </w:rPr>
        <w:t xml:space="preserve"> are</w:t>
      </w:r>
      <w:r w:rsidR="00111180" w:rsidRPr="00DA270D">
        <w:rPr>
          <w:rFonts w:ascii="Arial" w:eastAsia="Times New Roman" w:hAnsi="Arial" w:cs="Arial"/>
          <w:bCs/>
          <w:color w:val="000000" w:themeColor="text1"/>
          <w:sz w:val="24"/>
          <w:szCs w:val="24"/>
        </w:rPr>
        <w:t xml:space="preserve"> responsible for </w:t>
      </w:r>
      <w:r w:rsidR="00A755BF" w:rsidRPr="00DA270D">
        <w:rPr>
          <w:rFonts w:ascii="Arial" w:eastAsia="Times New Roman" w:hAnsi="Arial" w:cs="Arial"/>
          <w:bCs/>
          <w:color w:val="000000" w:themeColor="text1"/>
          <w:sz w:val="24"/>
          <w:szCs w:val="24"/>
        </w:rPr>
        <w:t>selecting a one-stop operator in accordance with WIOA.</w:t>
      </w:r>
    </w:p>
    <w:p w14:paraId="40110A69" w14:textId="77777777" w:rsidR="00A755BF" w:rsidRPr="00DA270D" w:rsidRDefault="00A755BF" w:rsidP="00A755BF">
      <w:pPr>
        <w:widowControl w:val="0"/>
        <w:tabs>
          <w:tab w:val="center" w:pos="4320"/>
          <w:tab w:val="right" w:pos="8640"/>
        </w:tabs>
        <w:autoSpaceDE w:val="0"/>
        <w:autoSpaceDN w:val="0"/>
        <w:adjustRightInd w:val="0"/>
        <w:spacing w:after="0" w:line="240" w:lineRule="auto"/>
        <w:jc w:val="both"/>
        <w:rPr>
          <w:rFonts w:ascii="Arial" w:eastAsia="Times New Roman" w:hAnsi="Arial" w:cs="Arial"/>
          <w:bCs/>
          <w:color w:val="000000" w:themeColor="text1"/>
          <w:sz w:val="24"/>
          <w:szCs w:val="24"/>
        </w:rPr>
      </w:pPr>
    </w:p>
    <w:p w14:paraId="68C93B47" w14:textId="7E74B29B" w:rsidR="00A755BF" w:rsidRPr="00DA270D" w:rsidRDefault="000F048D" w:rsidP="0016771D">
      <w:pPr>
        <w:spacing w:after="0" w:line="240" w:lineRule="auto"/>
        <w:jc w:val="both"/>
        <w:rPr>
          <w:rFonts w:ascii="Arial" w:eastAsia="Times New Roman" w:hAnsi="Arial" w:cs="Arial"/>
          <w:color w:val="000000" w:themeColor="text1"/>
          <w:sz w:val="24"/>
          <w:szCs w:val="24"/>
        </w:rPr>
      </w:pPr>
      <w:r w:rsidRPr="00DA270D">
        <w:rPr>
          <w:rFonts w:ascii="Arial" w:eastAsia="Times New Roman" w:hAnsi="Arial" w:cs="Arial"/>
          <w:color w:val="000000" w:themeColor="text1"/>
          <w:sz w:val="24"/>
          <w:szCs w:val="24"/>
        </w:rPr>
        <w:t>There are</w:t>
      </w:r>
      <w:r w:rsidR="005F461A" w:rsidRPr="00DA270D">
        <w:rPr>
          <w:rFonts w:ascii="Arial" w:eastAsia="Times New Roman" w:hAnsi="Arial" w:cs="Arial"/>
          <w:color w:val="000000" w:themeColor="text1"/>
          <w:sz w:val="24"/>
          <w:szCs w:val="24"/>
        </w:rPr>
        <w:t xml:space="preserve"> </w:t>
      </w:r>
      <w:r w:rsidR="00A755BF" w:rsidRPr="00DA270D">
        <w:rPr>
          <w:rFonts w:ascii="Arial" w:eastAsia="Times New Roman" w:hAnsi="Arial" w:cs="Arial"/>
          <w:color w:val="000000" w:themeColor="text1"/>
          <w:sz w:val="24"/>
          <w:szCs w:val="24"/>
        </w:rPr>
        <w:t xml:space="preserve">3 </w:t>
      </w:r>
      <w:r w:rsidR="005F461A" w:rsidRPr="00DA270D">
        <w:rPr>
          <w:rFonts w:ascii="Arial" w:eastAsia="Times New Roman" w:hAnsi="Arial" w:cs="Arial"/>
          <w:color w:val="000000" w:themeColor="text1"/>
          <w:sz w:val="24"/>
          <w:szCs w:val="24"/>
        </w:rPr>
        <w:t>American Job Center</w:t>
      </w:r>
      <w:r w:rsidR="00B139A0" w:rsidRPr="00DA270D">
        <w:rPr>
          <w:rFonts w:ascii="Arial" w:eastAsia="Times New Roman" w:hAnsi="Arial" w:cs="Arial"/>
          <w:color w:val="000000" w:themeColor="text1"/>
          <w:sz w:val="24"/>
          <w:szCs w:val="24"/>
        </w:rPr>
        <w:t>s</w:t>
      </w:r>
      <w:r w:rsidR="000C70B4" w:rsidRPr="00DA270D">
        <w:rPr>
          <w:rFonts w:ascii="Arial" w:eastAsia="Times New Roman" w:hAnsi="Arial" w:cs="Arial"/>
          <w:color w:val="000000" w:themeColor="text1"/>
          <w:sz w:val="24"/>
          <w:szCs w:val="24"/>
        </w:rPr>
        <w:t xml:space="preserve"> (AJC)</w:t>
      </w:r>
      <w:r w:rsidR="0047110D" w:rsidRPr="00DA270D">
        <w:rPr>
          <w:rFonts w:ascii="Arial" w:eastAsia="Times New Roman" w:hAnsi="Arial" w:cs="Arial"/>
          <w:color w:val="000000" w:themeColor="text1"/>
          <w:sz w:val="24"/>
          <w:szCs w:val="24"/>
        </w:rPr>
        <w:t xml:space="preserve"> also referred t</w:t>
      </w:r>
      <w:r w:rsidR="00091401" w:rsidRPr="00DA270D">
        <w:rPr>
          <w:rFonts w:ascii="Arial" w:eastAsia="Times New Roman" w:hAnsi="Arial" w:cs="Arial"/>
          <w:color w:val="000000" w:themeColor="text1"/>
          <w:sz w:val="24"/>
          <w:szCs w:val="24"/>
        </w:rPr>
        <w:t xml:space="preserve">o as the </w:t>
      </w:r>
      <w:proofErr w:type="spellStart"/>
      <w:r w:rsidRPr="00DA270D">
        <w:rPr>
          <w:rFonts w:ascii="Arial" w:eastAsia="Times New Roman" w:hAnsi="Arial" w:cs="Arial"/>
          <w:color w:val="000000" w:themeColor="text1"/>
          <w:sz w:val="24"/>
          <w:szCs w:val="24"/>
        </w:rPr>
        <w:t>OhioMeansJobs</w:t>
      </w:r>
      <w:proofErr w:type="spellEnd"/>
      <w:r w:rsidRPr="00DA270D">
        <w:rPr>
          <w:rFonts w:ascii="Arial" w:eastAsia="Times New Roman" w:hAnsi="Arial" w:cs="Arial"/>
          <w:color w:val="000000" w:themeColor="text1"/>
          <w:sz w:val="24"/>
          <w:szCs w:val="24"/>
        </w:rPr>
        <w:t xml:space="preserve"> (OMJ) </w:t>
      </w:r>
      <w:r w:rsidR="00091401" w:rsidRPr="00DA270D">
        <w:rPr>
          <w:rFonts w:ascii="Arial" w:eastAsia="Times New Roman" w:hAnsi="Arial" w:cs="Arial"/>
          <w:color w:val="000000" w:themeColor="text1"/>
          <w:sz w:val="24"/>
          <w:szCs w:val="24"/>
        </w:rPr>
        <w:t>Career Centers</w:t>
      </w:r>
      <w:r w:rsidR="0047110D" w:rsidRPr="00DA270D">
        <w:rPr>
          <w:rFonts w:ascii="Arial" w:eastAsia="Times New Roman" w:hAnsi="Arial" w:cs="Arial"/>
          <w:color w:val="000000" w:themeColor="text1"/>
          <w:sz w:val="24"/>
          <w:szCs w:val="24"/>
        </w:rPr>
        <w:t xml:space="preserve"> </w:t>
      </w:r>
      <w:r w:rsidR="00997440" w:rsidRPr="00DA270D">
        <w:rPr>
          <w:rFonts w:ascii="Arial" w:eastAsia="Times New Roman" w:hAnsi="Arial" w:cs="Arial"/>
          <w:color w:val="000000" w:themeColor="text1"/>
          <w:sz w:val="24"/>
          <w:szCs w:val="24"/>
        </w:rPr>
        <w:t xml:space="preserve">or One-Stop (OS) Centers </w:t>
      </w:r>
      <w:r w:rsidR="0047110D" w:rsidRPr="00DA270D">
        <w:rPr>
          <w:rFonts w:ascii="Arial" w:eastAsia="Times New Roman" w:hAnsi="Arial" w:cs="Arial"/>
          <w:color w:val="000000" w:themeColor="text1"/>
          <w:sz w:val="24"/>
          <w:szCs w:val="24"/>
        </w:rPr>
        <w:t>where residents and citizens of the workforce development area access car</w:t>
      </w:r>
      <w:r w:rsidR="005F461A" w:rsidRPr="00DA270D">
        <w:rPr>
          <w:rFonts w:ascii="Arial" w:eastAsia="Times New Roman" w:hAnsi="Arial" w:cs="Arial"/>
          <w:color w:val="000000" w:themeColor="text1"/>
          <w:sz w:val="24"/>
          <w:szCs w:val="24"/>
        </w:rPr>
        <w:t xml:space="preserve">eer services.  </w:t>
      </w:r>
    </w:p>
    <w:p w14:paraId="0AF40A88" w14:textId="77777777" w:rsidR="007A3E72" w:rsidRPr="00DA270D" w:rsidRDefault="007A3E72" w:rsidP="007A3E72">
      <w:pPr>
        <w:spacing w:after="0" w:line="240" w:lineRule="auto"/>
        <w:jc w:val="both"/>
        <w:rPr>
          <w:rFonts w:ascii="Arial" w:eastAsia="Times New Roman" w:hAnsi="Arial" w:cs="Arial"/>
          <w:sz w:val="24"/>
          <w:szCs w:val="24"/>
        </w:rPr>
      </w:pPr>
    </w:p>
    <w:p w14:paraId="4F44C0EC" w14:textId="1A5303CA" w:rsidR="007A3E72" w:rsidRPr="00DA270D" w:rsidRDefault="00091401" w:rsidP="007A3E72">
      <w:pPr>
        <w:spacing w:after="0" w:line="240" w:lineRule="auto"/>
        <w:jc w:val="both"/>
        <w:rPr>
          <w:rFonts w:ascii="Arial" w:eastAsia="Times New Roman" w:hAnsi="Arial" w:cs="Arial"/>
          <w:sz w:val="24"/>
          <w:szCs w:val="24"/>
        </w:rPr>
      </w:pPr>
      <w:r w:rsidRPr="00DA270D">
        <w:rPr>
          <w:rFonts w:ascii="Arial" w:eastAsia="Times New Roman" w:hAnsi="Arial" w:cs="Arial"/>
          <w:sz w:val="24"/>
          <w:szCs w:val="24"/>
        </w:rPr>
        <w:t xml:space="preserve">The Career Centers </w:t>
      </w:r>
      <w:r w:rsidR="000F048D" w:rsidRPr="00DA270D">
        <w:rPr>
          <w:rFonts w:ascii="Arial" w:eastAsia="Times New Roman" w:hAnsi="Arial" w:cs="Arial"/>
          <w:sz w:val="24"/>
          <w:szCs w:val="24"/>
        </w:rPr>
        <w:t xml:space="preserve">provide access to the </w:t>
      </w:r>
      <w:r w:rsidR="007A3E72" w:rsidRPr="00DA270D">
        <w:rPr>
          <w:rFonts w:ascii="Arial" w:eastAsia="Times New Roman" w:hAnsi="Arial" w:cs="Arial"/>
          <w:sz w:val="24"/>
          <w:szCs w:val="24"/>
        </w:rPr>
        <w:t>programs and one-stop partners</w:t>
      </w:r>
      <w:r w:rsidR="007366AE" w:rsidRPr="00DA270D">
        <w:rPr>
          <w:rFonts w:ascii="Arial" w:eastAsia="Times New Roman" w:hAnsi="Arial" w:cs="Arial"/>
          <w:sz w:val="24"/>
          <w:szCs w:val="24"/>
        </w:rPr>
        <w:t xml:space="preserve"> listed below</w:t>
      </w:r>
      <w:r w:rsidR="007A3E72" w:rsidRPr="00DA270D">
        <w:rPr>
          <w:rFonts w:ascii="Arial" w:eastAsia="Times New Roman" w:hAnsi="Arial" w:cs="Arial"/>
          <w:sz w:val="24"/>
          <w:szCs w:val="24"/>
        </w:rPr>
        <w:t>:</w:t>
      </w:r>
    </w:p>
    <w:p w14:paraId="1BA9FC72" w14:textId="77777777" w:rsidR="00D73C65" w:rsidRPr="00DA270D" w:rsidRDefault="00D73C65" w:rsidP="007A3E72">
      <w:pPr>
        <w:spacing w:after="0"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9350"/>
      </w:tblGrid>
      <w:tr w:rsidR="00D73C65" w:rsidRPr="00DA270D" w14:paraId="1F9D5930" w14:textId="77777777" w:rsidTr="00C025AC">
        <w:tc>
          <w:tcPr>
            <w:tcW w:w="9576" w:type="dxa"/>
          </w:tcPr>
          <w:p w14:paraId="63466BAB" w14:textId="77777777" w:rsidR="00D73C65" w:rsidRPr="00DA270D" w:rsidRDefault="00D73C65" w:rsidP="00D73C65">
            <w:pPr>
              <w:jc w:val="center"/>
              <w:rPr>
                <w:rFonts w:eastAsia="Times New Roman"/>
                <w:sz w:val="24"/>
                <w:szCs w:val="24"/>
              </w:rPr>
            </w:pPr>
            <w:r w:rsidRPr="00DA270D">
              <w:rPr>
                <w:rFonts w:eastAsia="Times New Roman"/>
                <w:b/>
                <w:sz w:val="24"/>
                <w:szCs w:val="24"/>
              </w:rPr>
              <w:t>ONE STOP PARTNERS</w:t>
            </w:r>
          </w:p>
        </w:tc>
      </w:tr>
      <w:tr w:rsidR="00D73C65" w:rsidRPr="00DA270D" w14:paraId="4B6A41B2" w14:textId="77777777" w:rsidTr="00074CF7">
        <w:tc>
          <w:tcPr>
            <w:tcW w:w="9576" w:type="dxa"/>
          </w:tcPr>
          <w:p w14:paraId="727346A6" w14:textId="77777777" w:rsidR="00D73C65" w:rsidRPr="00DA270D" w:rsidRDefault="00D73C65" w:rsidP="00D73C65">
            <w:pPr>
              <w:ind w:left="360"/>
              <w:rPr>
                <w:rFonts w:eastAsia="Arial"/>
                <w:color w:val="000000"/>
                <w:sz w:val="24"/>
                <w:szCs w:val="24"/>
              </w:rPr>
            </w:pPr>
            <w:r w:rsidRPr="00DA270D">
              <w:rPr>
                <w:rFonts w:eastAsia="Arial"/>
                <w:color w:val="000000"/>
                <w:sz w:val="24"/>
                <w:szCs w:val="24"/>
              </w:rPr>
              <w:t xml:space="preserve">WIOA Title I Adult </w:t>
            </w:r>
            <w:r w:rsidR="000F048D" w:rsidRPr="00DA270D">
              <w:rPr>
                <w:rFonts w:eastAsia="Arial"/>
                <w:color w:val="000000"/>
                <w:sz w:val="24"/>
                <w:szCs w:val="24"/>
              </w:rPr>
              <w:t xml:space="preserve">and </w:t>
            </w:r>
            <w:r w:rsidRPr="00DA270D">
              <w:rPr>
                <w:rFonts w:eastAsia="Arial"/>
                <w:color w:val="000000"/>
                <w:sz w:val="24"/>
                <w:szCs w:val="24"/>
              </w:rPr>
              <w:t xml:space="preserve">Dislocated Worker </w:t>
            </w:r>
            <w:r w:rsidR="000F048D" w:rsidRPr="00DA270D">
              <w:rPr>
                <w:rFonts w:eastAsia="Arial"/>
                <w:color w:val="000000"/>
                <w:sz w:val="24"/>
                <w:szCs w:val="24"/>
              </w:rPr>
              <w:t>programs</w:t>
            </w:r>
          </w:p>
        </w:tc>
      </w:tr>
      <w:tr w:rsidR="00D73C65" w:rsidRPr="00DA270D" w14:paraId="7C376FA3" w14:textId="77777777" w:rsidTr="00074CF7">
        <w:tc>
          <w:tcPr>
            <w:tcW w:w="9576" w:type="dxa"/>
          </w:tcPr>
          <w:p w14:paraId="46671903" w14:textId="77777777" w:rsidR="00D73C65" w:rsidRPr="00DA270D" w:rsidRDefault="00D73C65" w:rsidP="00D73C65">
            <w:pPr>
              <w:ind w:left="360"/>
              <w:rPr>
                <w:rFonts w:eastAsia="Times New Roman"/>
                <w:color w:val="000000"/>
                <w:sz w:val="24"/>
                <w:szCs w:val="24"/>
              </w:rPr>
            </w:pPr>
            <w:r w:rsidRPr="00DA270D">
              <w:rPr>
                <w:rFonts w:eastAsia="Arial"/>
                <w:color w:val="000000"/>
                <w:sz w:val="24"/>
                <w:szCs w:val="24"/>
              </w:rPr>
              <w:t>Wagner-Peyser Employment Services – National Labor Exchange</w:t>
            </w:r>
          </w:p>
        </w:tc>
      </w:tr>
      <w:tr w:rsidR="00D73C65" w:rsidRPr="00DA270D" w14:paraId="4B84D8CF" w14:textId="77777777" w:rsidTr="00074CF7">
        <w:tc>
          <w:tcPr>
            <w:tcW w:w="9576" w:type="dxa"/>
          </w:tcPr>
          <w:p w14:paraId="75C2C177" w14:textId="77777777" w:rsidR="00D73C65" w:rsidRPr="00DA270D" w:rsidRDefault="00D73C65" w:rsidP="00D73C65">
            <w:pPr>
              <w:ind w:left="360"/>
              <w:rPr>
                <w:rFonts w:eastAsia="Times New Roman"/>
                <w:color w:val="000000"/>
                <w:sz w:val="24"/>
                <w:szCs w:val="24"/>
              </w:rPr>
            </w:pPr>
            <w:r w:rsidRPr="00DA270D">
              <w:rPr>
                <w:rFonts w:eastAsia="Times New Roman"/>
                <w:sz w:val="24"/>
                <w:szCs w:val="24"/>
              </w:rPr>
              <w:t xml:space="preserve">Local Veterans’ Employment Programs </w:t>
            </w:r>
          </w:p>
        </w:tc>
      </w:tr>
      <w:tr w:rsidR="00D73C65" w:rsidRPr="00DA270D" w14:paraId="01F5424B" w14:textId="77777777" w:rsidTr="00074CF7">
        <w:tc>
          <w:tcPr>
            <w:tcW w:w="9576" w:type="dxa"/>
          </w:tcPr>
          <w:p w14:paraId="427E4A4D" w14:textId="77777777" w:rsidR="00D73C65" w:rsidRPr="00DA270D" w:rsidRDefault="00D73C65" w:rsidP="00D73C65">
            <w:pPr>
              <w:ind w:left="360"/>
              <w:rPr>
                <w:rFonts w:eastAsia="Times New Roman"/>
                <w:color w:val="000000"/>
                <w:sz w:val="24"/>
                <w:szCs w:val="24"/>
              </w:rPr>
            </w:pPr>
            <w:r w:rsidRPr="00DA270D">
              <w:rPr>
                <w:rFonts w:eastAsia="Times New Roman"/>
                <w:sz w:val="24"/>
                <w:szCs w:val="24"/>
              </w:rPr>
              <w:t>Disabled Veterans’ Outreach Program</w:t>
            </w:r>
          </w:p>
        </w:tc>
      </w:tr>
      <w:tr w:rsidR="00D73C65" w:rsidRPr="00DA270D" w14:paraId="5B357C53" w14:textId="77777777" w:rsidTr="00074CF7">
        <w:tc>
          <w:tcPr>
            <w:tcW w:w="9576" w:type="dxa"/>
          </w:tcPr>
          <w:p w14:paraId="38FCF450" w14:textId="77777777" w:rsidR="00D73C65" w:rsidRPr="00DA270D" w:rsidRDefault="00D73C65" w:rsidP="00D73C65">
            <w:pPr>
              <w:ind w:left="360"/>
              <w:rPr>
                <w:rFonts w:eastAsia="Times New Roman"/>
                <w:color w:val="000000"/>
                <w:sz w:val="24"/>
                <w:szCs w:val="24"/>
              </w:rPr>
            </w:pPr>
            <w:r w:rsidRPr="00DA270D">
              <w:rPr>
                <w:rFonts w:eastAsia="Times New Roman"/>
                <w:sz w:val="24"/>
                <w:szCs w:val="24"/>
              </w:rPr>
              <w:t>Trade Adjustment Assistance Programs</w:t>
            </w:r>
          </w:p>
        </w:tc>
      </w:tr>
      <w:tr w:rsidR="00D73C65" w:rsidRPr="00DA270D" w14:paraId="5693EB77" w14:textId="77777777" w:rsidTr="00074CF7">
        <w:tc>
          <w:tcPr>
            <w:tcW w:w="9576" w:type="dxa"/>
          </w:tcPr>
          <w:p w14:paraId="2DEF7623" w14:textId="77777777" w:rsidR="00D73C65" w:rsidRPr="00DA270D" w:rsidRDefault="00D73C65" w:rsidP="00D73C65">
            <w:pPr>
              <w:ind w:left="360"/>
              <w:rPr>
                <w:rFonts w:eastAsia="Times New Roman"/>
                <w:color w:val="000000"/>
                <w:sz w:val="24"/>
                <w:szCs w:val="24"/>
              </w:rPr>
            </w:pPr>
            <w:r w:rsidRPr="00DA270D">
              <w:rPr>
                <w:rFonts w:eastAsia="Times New Roman"/>
                <w:sz w:val="24"/>
                <w:szCs w:val="24"/>
              </w:rPr>
              <w:t>Unemployment Compensation Programs</w:t>
            </w:r>
          </w:p>
        </w:tc>
      </w:tr>
      <w:tr w:rsidR="00D73C65" w:rsidRPr="00DA270D" w14:paraId="0644C08D" w14:textId="77777777" w:rsidTr="00074CF7">
        <w:tc>
          <w:tcPr>
            <w:tcW w:w="9576" w:type="dxa"/>
          </w:tcPr>
          <w:p w14:paraId="03BD0A67" w14:textId="777253DF" w:rsidR="00D73C65" w:rsidRPr="00DA270D" w:rsidRDefault="00D73C65" w:rsidP="00D73C65">
            <w:pPr>
              <w:ind w:left="360"/>
              <w:rPr>
                <w:rFonts w:eastAsia="Times New Roman"/>
                <w:color w:val="000000"/>
                <w:sz w:val="24"/>
                <w:szCs w:val="24"/>
              </w:rPr>
            </w:pPr>
            <w:r w:rsidRPr="00DA270D">
              <w:rPr>
                <w:rFonts w:eastAsia="Times New Roman"/>
                <w:sz w:val="24"/>
                <w:szCs w:val="24"/>
              </w:rPr>
              <w:t>Temporary Assistance for Needy Families (TANF)</w:t>
            </w:r>
            <w:r w:rsidR="007366AE" w:rsidRPr="00DA270D">
              <w:rPr>
                <w:rFonts w:eastAsia="Times New Roman"/>
                <w:sz w:val="24"/>
                <w:szCs w:val="24"/>
              </w:rPr>
              <w:t xml:space="preserve"> </w:t>
            </w:r>
            <w:r w:rsidR="003F651F" w:rsidRPr="00DA270D">
              <w:rPr>
                <w:rFonts w:eastAsia="Times New Roman"/>
                <w:sz w:val="24"/>
                <w:szCs w:val="24"/>
              </w:rPr>
              <w:t>–</w:t>
            </w:r>
            <w:r w:rsidR="007366AE" w:rsidRPr="00DA270D">
              <w:rPr>
                <w:rFonts w:eastAsia="Times New Roman"/>
                <w:sz w:val="24"/>
                <w:szCs w:val="24"/>
              </w:rPr>
              <w:t xml:space="preserve"> ODJFS</w:t>
            </w:r>
            <w:r w:rsidR="003F651F" w:rsidRPr="00DA270D">
              <w:rPr>
                <w:rFonts w:eastAsia="Times New Roman"/>
                <w:sz w:val="24"/>
                <w:szCs w:val="24"/>
              </w:rPr>
              <w:t xml:space="preserve">   </w:t>
            </w:r>
          </w:p>
        </w:tc>
      </w:tr>
      <w:tr w:rsidR="00D73C65" w:rsidRPr="00DA270D" w14:paraId="6B173804" w14:textId="77777777" w:rsidTr="00074CF7">
        <w:tc>
          <w:tcPr>
            <w:tcW w:w="9576" w:type="dxa"/>
          </w:tcPr>
          <w:p w14:paraId="169B9E5E" w14:textId="77777777" w:rsidR="00D73C65" w:rsidRPr="00DA270D" w:rsidRDefault="00D73C65" w:rsidP="00D73C65">
            <w:pPr>
              <w:ind w:left="360"/>
              <w:rPr>
                <w:rFonts w:eastAsia="Times New Roman"/>
                <w:color w:val="000000"/>
                <w:sz w:val="24"/>
                <w:szCs w:val="24"/>
              </w:rPr>
            </w:pPr>
            <w:r w:rsidRPr="00DA270D">
              <w:rPr>
                <w:rFonts w:eastAsia="Arial"/>
                <w:color w:val="000000"/>
                <w:sz w:val="24"/>
                <w:szCs w:val="24"/>
              </w:rPr>
              <w:t xml:space="preserve">Family Literacy and Adult Education Act </w:t>
            </w:r>
          </w:p>
        </w:tc>
      </w:tr>
      <w:tr w:rsidR="00D73C65" w:rsidRPr="00DA270D" w14:paraId="70606566" w14:textId="77777777" w:rsidTr="00074CF7">
        <w:tc>
          <w:tcPr>
            <w:tcW w:w="9576" w:type="dxa"/>
          </w:tcPr>
          <w:p w14:paraId="74CCD04F" w14:textId="77777777" w:rsidR="00D73C65" w:rsidRPr="00DA270D" w:rsidRDefault="00D73C65" w:rsidP="00D73C65">
            <w:pPr>
              <w:ind w:left="360"/>
              <w:contextualSpacing/>
              <w:rPr>
                <w:rFonts w:eastAsia="Times New Roman"/>
                <w:sz w:val="24"/>
                <w:szCs w:val="24"/>
              </w:rPr>
            </w:pPr>
            <w:r w:rsidRPr="00DA270D">
              <w:rPr>
                <w:rFonts w:eastAsia="Arial"/>
                <w:sz w:val="24"/>
                <w:szCs w:val="24"/>
              </w:rPr>
              <w:t xml:space="preserve">Vocational Rehabilitation </w:t>
            </w:r>
          </w:p>
        </w:tc>
      </w:tr>
      <w:tr w:rsidR="00D73C65" w:rsidRPr="00DA270D" w14:paraId="69597D60" w14:textId="77777777" w:rsidTr="00074CF7">
        <w:tc>
          <w:tcPr>
            <w:tcW w:w="9576" w:type="dxa"/>
          </w:tcPr>
          <w:p w14:paraId="3D1F0040" w14:textId="77777777" w:rsidR="00D73C65" w:rsidRPr="00DA270D" w:rsidRDefault="00D73C65" w:rsidP="00D73C65">
            <w:pPr>
              <w:ind w:left="360"/>
              <w:jc w:val="both"/>
              <w:rPr>
                <w:rFonts w:eastAsia="Times New Roman"/>
                <w:sz w:val="24"/>
                <w:szCs w:val="24"/>
              </w:rPr>
            </w:pPr>
            <w:r w:rsidRPr="00DA270D">
              <w:rPr>
                <w:rFonts w:eastAsia="Times New Roman"/>
                <w:sz w:val="24"/>
                <w:szCs w:val="24"/>
              </w:rPr>
              <w:t xml:space="preserve">Career and Technical Education (Perkins Act) </w:t>
            </w:r>
          </w:p>
        </w:tc>
      </w:tr>
      <w:tr w:rsidR="00D73C65" w:rsidRPr="00DA270D" w14:paraId="0DD12901" w14:textId="77777777" w:rsidTr="00074CF7">
        <w:tc>
          <w:tcPr>
            <w:tcW w:w="9576" w:type="dxa"/>
          </w:tcPr>
          <w:p w14:paraId="292BBBD2" w14:textId="77777777" w:rsidR="00D73C65" w:rsidRPr="00DA270D" w:rsidRDefault="00D73C65" w:rsidP="00D73C65">
            <w:pPr>
              <w:ind w:left="360"/>
              <w:jc w:val="both"/>
              <w:rPr>
                <w:rFonts w:eastAsia="Times New Roman"/>
                <w:sz w:val="24"/>
                <w:szCs w:val="24"/>
              </w:rPr>
            </w:pPr>
            <w:r w:rsidRPr="00DA270D">
              <w:rPr>
                <w:rFonts w:eastAsia="Times New Roman"/>
                <w:sz w:val="24"/>
                <w:szCs w:val="24"/>
              </w:rPr>
              <w:t xml:space="preserve">Community Services Block Grant </w:t>
            </w:r>
          </w:p>
        </w:tc>
      </w:tr>
      <w:tr w:rsidR="00D73C65" w:rsidRPr="00DA270D" w14:paraId="3443DBFE" w14:textId="77777777" w:rsidTr="00074CF7">
        <w:tc>
          <w:tcPr>
            <w:tcW w:w="9576" w:type="dxa"/>
          </w:tcPr>
          <w:p w14:paraId="2C1ECA4E" w14:textId="77777777" w:rsidR="00D73C65" w:rsidRPr="00DA270D" w:rsidRDefault="00D73C65" w:rsidP="00D73C65">
            <w:pPr>
              <w:ind w:left="360"/>
              <w:jc w:val="both"/>
              <w:rPr>
                <w:rFonts w:eastAsia="Times New Roman"/>
                <w:sz w:val="24"/>
                <w:szCs w:val="24"/>
              </w:rPr>
            </w:pPr>
            <w:r w:rsidRPr="00DA270D">
              <w:rPr>
                <w:rFonts w:eastAsia="Times New Roman"/>
                <w:sz w:val="24"/>
                <w:szCs w:val="24"/>
              </w:rPr>
              <w:t>Second Chance Act</w:t>
            </w:r>
          </w:p>
        </w:tc>
      </w:tr>
      <w:tr w:rsidR="00D73C65" w:rsidRPr="00DA270D" w14:paraId="0FAFDCD3" w14:textId="77777777" w:rsidTr="00074CF7">
        <w:tc>
          <w:tcPr>
            <w:tcW w:w="9576" w:type="dxa"/>
          </w:tcPr>
          <w:p w14:paraId="2A5B67F5" w14:textId="77777777" w:rsidR="00D73C65" w:rsidRPr="00DA270D" w:rsidRDefault="00D73C65" w:rsidP="00D73C65">
            <w:pPr>
              <w:ind w:left="360"/>
              <w:jc w:val="both"/>
              <w:rPr>
                <w:rFonts w:eastAsia="Times New Roman"/>
                <w:sz w:val="24"/>
                <w:szCs w:val="24"/>
              </w:rPr>
            </w:pPr>
            <w:r w:rsidRPr="00DA270D">
              <w:rPr>
                <w:rFonts w:eastAsia="Times New Roman"/>
                <w:sz w:val="24"/>
                <w:szCs w:val="24"/>
              </w:rPr>
              <w:t>YouthBuild</w:t>
            </w:r>
          </w:p>
        </w:tc>
      </w:tr>
      <w:tr w:rsidR="00D73C65" w:rsidRPr="00DA270D" w14:paraId="5C3882BB" w14:textId="77777777" w:rsidTr="00074CF7">
        <w:tc>
          <w:tcPr>
            <w:tcW w:w="9576" w:type="dxa"/>
          </w:tcPr>
          <w:p w14:paraId="68B754AE" w14:textId="77777777" w:rsidR="00D73C65" w:rsidRPr="00DA270D" w:rsidRDefault="00D73C65" w:rsidP="00D73C65">
            <w:pPr>
              <w:ind w:left="360"/>
              <w:jc w:val="both"/>
              <w:rPr>
                <w:rFonts w:eastAsia="Times New Roman"/>
                <w:sz w:val="24"/>
                <w:szCs w:val="24"/>
              </w:rPr>
            </w:pPr>
            <w:r w:rsidRPr="00DA270D">
              <w:rPr>
                <w:rFonts w:eastAsia="Times New Roman"/>
                <w:sz w:val="24"/>
                <w:szCs w:val="24"/>
              </w:rPr>
              <w:t>Senior Community Service Employment Program</w:t>
            </w:r>
          </w:p>
        </w:tc>
      </w:tr>
      <w:tr w:rsidR="00997440" w:rsidRPr="00DA270D" w14:paraId="2C388747" w14:textId="77777777" w:rsidTr="00074CF7">
        <w:tc>
          <w:tcPr>
            <w:tcW w:w="9576" w:type="dxa"/>
          </w:tcPr>
          <w:p w14:paraId="7EFC32DF" w14:textId="77777777" w:rsidR="00997440" w:rsidRPr="00DA270D" w:rsidRDefault="00997440" w:rsidP="00D73C65">
            <w:pPr>
              <w:ind w:left="360"/>
              <w:jc w:val="both"/>
              <w:rPr>
                <w:rFonts w:eastAsia="Times New Roman"/>
                <w:sz w:val="24"/>
                <w:szCs w:val="24"/>
              </w:rPr>
            </w:pPr>
            <w:r w:rsidRPr="00DA270D">
              <w:rPr>
                <w:rFonts w:eastAsia="Times New Roman"/>
                <w:sz w:val="24"/>
                <w:szCs w:val="24"/>
              </w:rPr>
              <w:t xml:space="preserve">Supplemental Nutrition Assistance Program </w:t>
            </w:r>
          </w:p>
        </w:tc>
      </w:tr>
      <w:tr w:rsidR="00D73C65" w:rsidRPr="00DA270D" w14:paraId="1C4E4044" w14:textId="77777777" w:rsidTr="00074CF7">
        <w:tc>
          <w:tcPr>
            <w:tcW w:w="9576" w:type="dxa"/>
          </w:tcPr>
          <w:p w14:paraId="0FAA88C9" w14:textId="77777777" w:rsidR="00D73C65" w:rsidRPr="00DA270D" w:rsidRDefault="00D73C65" w:rsidP="00D73C65">
            <w:pPr>
              <w:ind w:left="360"/>
              <w:jc w:val="both"/>
              <w:rPr>
                <w:rFonts w:eastAsia="Times New Roman"/>
                <w:sz w:val="24"/>
                <w:szCs w:val="24"/>
              </w:rPr>
            </w:pPr>
            <w:r w:rsidRPr="00DA270D">
              <w:rPr>
                <w:rFonts w:eastAsia="Times New Roman"/>
                <w:sz w:val="24"/>
                <w:szCs w:val="24"/>
              </w:rPr>
              <w:t>Discretionary grants</w:t>
            </w:r>
          </w:p>
        </w:tc>
      </w:tr>
    </w:tbl>
    <w:p w14:paraId="34E144FE" w14:textId="77777777" w:rsidR="000F048D" w:rsidRPr="00DA270D" w:rsidRDefault="000F048D" w:rsidP="00D73C65">
      <w:pPr>
        <w:spacing w:after="0" w:line="240" w:lineRule="auto"/>
        <w:jc w:val="both"/>
        <w:rPr>
          <w:rFonts w:ascii="Arial" w:eastAsia="Times New Roman" w:hAnsi="Arial" w:cs="Arial"/>
          <w:sz w:val="24"/>
          <w:szCs w:val="24"/>
        </w:rPr>
      </w:pPr>
    </w:p>
    <w:p w14:paraId="412087EF" w14:textId="77777777" w:rsidR="007A3E72" w:rsidRPr="00DA270D" w:rsidRDefault="00A755BF" w:rsidP="00A755BF">
      <w:pPr>
        <w:spacing w:after="0" w:line="240" w:lineRule="auto"/>
        <w:jc w:val="both"/>
        <w:rPr>
          <w:rFonts w:ascii="Arial" w:eastAsia="Times New Roman" w:hAnsi="Arial" w:cs="Arial"/>
          <w:b/>
          <w:sz w:val="24"/>
          <w:szCs w:val="24"/>
          <w:u w:val="single"/>
        </w:rPr>
      </w:pPr>
      <w:r w:rsidRPr="00DA270D">
        <w:rPr>
          <w:rFonts w:ascii="Arial" w:eastAsia="Times New Roman" w:hAnsi="Arial" w:cs="Arial"/>
          <w:b/>
          <w:sz w:val="24"/>
          <w:szCs w:val="24"/>
          <w:u w:val="single"/>
        </w:rPr>
        <w:t>Location of the</w:t>
      </w:r>
      <w:r w:rsidR="00CC1E63" w:rsidRPr="00DA270D">
        <w:rPr>
          <w:rFonts w:ascii="Arial" w:eastAsia="Times New Roman" w:hAnsi="Arial" w:cs="Arial"/>
          <w:b/>
          <w:sz w:val="24"/>
          <w:szCs w:val="24"/>
          <w:u w:val="single"/>
        </w:rPr>
        <w:t xml:space="preserve"> </w:t>
      </w:r>
      <w:r w:rsidR="000F048D" w:rsidRPr="00DA270D">
        <w:rPr>
          <w:rFonts w:ascii="Arial" w:eastAsia="Times New Roman" w:hAnsi="Arial" w:cs="Arial"/>
          <w:b/>
          <w:sz w:val="24"/>
          <w:szCs w:val="24"/>
          <w:u w:val="single"/>
        </w:rPr>
        <w:t>OMJ</w:t>
      </w:r>
      <w:r w:rsidR="00CC1E63" w:rsidRPr="00DA270D">
        <w:rPr>
          <w:rFonts w:ascii="Arial" w:eastAsia="Times New Roman" w:hAnsi="Arial" w:cs="Arial"/>
          <w:b/>
          <w:sz w:val="24"/>
          <w:szCs w:val="24"/>
          <w:u w:val="single"/>
        </w:rPr>
        <w:t xml:space="preserve"> Career Centers</w:t>
      </w:r>
    </w:p>
    <w:p w14:paraId="180BB67D" w14:textId="77777777" w:rsidR="007A3E72" w:rsidRPr="00DA270D" w:rsidRDefault="007A3E72" w:rsidP="00A755BF">
      <w:pPr>
        <w:spacing w:after="0" w:line="240" w:lineRule="auto"/>
        <w:jc w:val="both"/>
        <w:rPr>
          <w:rFonts w:ascii="Arial" w:eastAsia="Times New Roman" w:hAnsi="Arial" w:cs="Arial"/>
          <w:b/>
          <w:sz w:val="24"/>
          <w:szCs w:val="24"/>
        </w:rPr>
      </w:pPr>
    </w:p>
    <w:p w14:paraId="1464AB03" w14:textId="6F1F40BC" w:rsidR="00A755BF" w:rsidRPr="00DA270D" w:rsidRDefault="00091401" w:rsidP="00A755BF">
      <w:pPr>
        <w:spacing w:after="0" w:line="240" w:lineRule="auto"/>
        <w:jc w:val="both"/>
        <w:rPr>
          <w:rFonts w:ascii="Arial" w:eastAsia="Times New Roman" w:hAnsi="Arial" w:cs="Arial"/>
          <w:sz w:val="24"/>
          <w:szCs w:val="24"/>
        </w:rPr>
      </w:pPr>
      <w:r w:rsidRPr="00DA270D">
        <w:rPr>
          <w:rFonts w:ascii="Arial" w:eastAsia="Times New Roman" w:hAnsi="Arial" w:cs="Arial"/>
          <w:sz w:val="24"/>
          <w:szCs w:val="24"/>
        </w:rPr>
        <w:t>The</w:t>
      </w:r>
      <w:r w:rsidR="000F048D" w:rsidRPr="00DA270D">
        <w:rPr>
          <w:rFonts w:ascii="Arial" w:eastAsia="Times New Roman" w:hAnsi="Arial" w:cs="Arial"/>
          <w:sz w:val="24"/>
          <w:szCs w:val="24"/>
        </w:rPr>
        <w:t>re is an</w:t>
      </w:r>
      <w:r w:rsidRPr="00DA270D">
        <w:rPr>
          <w:rFonts w:ascii="Arial" w:eastAsia="Times New Roman" w:hAnsi="Arial" w:cs="Arial"/>
          <w:sz w:val="24"/>
          <w:szCs w:val="24"/>
        </w:rPr>
        <w:t xml:space="preserve"> </w:t>
      </w:r>
      <w:r w:rsidR="000F048D" w:rsidRPr="00DA270D">
        <w:rPr>
          <w:rFonts w:ascii="Arial" w:eastAsia="Times New Roman" w:hAnsi="Arial" w:cs="Arial"/>
          <w:sz w:val="24"/>
          <w:szCs w:val="24"/>
        </w:rPr>
        <w:t>OMJ</w:t>
      </w:r>
      <w:r w:rsidRPr="00DA270D">
        <w:rPr>
          <w:rFonts w:ascii="Arial" w:eastAsia="Times New Roman" w:hAnsi="Arial" w:cs="Arial"/>
          <w:sz w:val="24"/>
          <w:szCs w:val="24"/>
        </w:rPr>
        <w:t xml:space="preserve"> Career Centers</w:t>
      </w:r>
      <w:r w:rsidR="007A3E72" w:rsidRPr="00DA270D">
        <w:rPr>
          <w:rFonts w:ascii="Arial" w:eastAsia="Times New Roman" w:hAnsi="Arial" w:cs="Arial"/>
          <w:sz w:val="24"/>
          <w:szCs w:val="24"/>
        </w:rPr>
        <w:t xml:space="preserve"> </w:t>
      </w:r>
      <w:r w:rsidR="000F048D" w:rsidRPr="00DA270D">
        <w:rPr>
          <w:rFonts w:ascii="Arial" w:eastAsia="Times New Roman" w:hAnsi="Arial" w:cs="Arial"/>
          <w:sz w:val="24"/>
          <w:szCs w:val="24"/>
        </w:rPr>
        <w:t xml:space="preserve">in each of the counties that comprise the workforce development area. </w:t>
      </w:r>
      <w:r w:rsidR="00CD270A" w:rsidRPr="00DA270D">
        <w:rPr>
          <w:rFonts w:ascii="Arial" w:eastAsia="Times New Roman" w:hAnsi="Arial" w:cs="Arial"/>
          <w:sz w:val="24"/>
          <w:szCs w:val="24"/>
        </w:rPr>
        <w:t xml:space="preserve">For purposes of compliance </w:t>
      </w:r>
      <w:r w:rsidR="00D73C65" w:rsidRPr="00DA270D">
        <w:rPr>
          <w:rFonts w:ascii="Arial" w:eastAsia="Times New Roman" w:hAnsi="Arial" w:cs="Arial"/>
          <w:sz w:val="24"/>
          <w:szCs w:val="24"/>
        </w:rPr>
        <w:t xml:space="preserve">with WIOA, </w:t>
      </w:r>
      <w:r w:rsidR="00EA3809" w:rsidRPr="00DA270D">
        <w:rPr>
          <w:rFonts w:ascii="Arial" w:eastAsia="Times New Roman" w:hAnsi="Arial" w:cs="Arial"/>
          <w:sz w:val="24"/>
          <w:szCs w:val="24"/>
        </w:rPr>
        <w:t>BCW</w:t>
      </w:r>
      <w:r w:rsidR="00B732FC">
        <w:rPr>
          <w:rFonts w:ascii="Arial" w:eastAsia="Times New Roman" w:hAnsi="Arial" w:cs="Arial"/>
          <w:sz w:val="24"/>
          <w:szCs w:val="24"/>
        </w:rPr>
        <w:t>/</w:t>
      </w:r>
      <w:r w:rsidR="00EA3809" w:rsidRPr="00DA270D">
        <w:rPr>
          <w:rFonts w:ascii="Arial" w:eastAsia="Times New Roman" w:hAnsi="Arial" w:cs="Arial"/>
          <w:sz w:val="24"/>
          <w:szCs w:val="24"/>
        </w:rPr>
        <w:t>Workforce</w:t>
      </w:r>
      <w:r w:rsidR="007A3E72" w:rsidRPr="00DA270D">
        <w:rPr>
          <w:rFonts w:ascii="Arial" w:eastAsia="Times New Roman" w:hAnsi="Arial" w:cs="Arial"/>
          <w:sz w:val="24"/>
          <w:szCs w:val="24"/>
        </w:rPr>
        <w:t xml:space="preserve"> has </w:t>
      </w:r>
      <w:r w:rsidR="00CD270A" w:rsidRPr="00DA270D">
        <w:rPr>
          <w:rFonts w:ascii="Arial" w:eastAsia="Times New Roman" w:hAnsi="Arial" w:cs="Arial"/>
          <w:sz w:val="24"/>
          <w:szCs w:val="24"/>
        </w:rPr>
        <w:t xml:space="preserve">identified the </w:t>
      </w:r>
      <w:r w:rsidR="000F048D" w:rsidRPr="00DA270D">
        <w:rPr>
          <w:rFonts w:ascii="Arial" w:eastAsia="Times New Roman" w:hAnsi="Arial" w:cs="Arial"/>
          <w:sz w:val="24"/>
          <w:szCs w:val="24"/>
        </w:rPr>
        <w:t>OMJ</w:t>
      </w:r>
      <w:r w:rsidRPr="00DA270D">
        <w:rPr>
          <w:rFonts w:ascii="Arial" w:eastAsia="Times New Roman" w:hAnsi="Arial" w:cs="Arial"/>
          <w:sz w:val="24"/>
          <w:szCs w:val="24"/>
        </w:rPr>
        <w:t xml:space="preserve"> </w:t>
      </w:r>
      <w:r w:rsidR="00DA270D" w:rsidRPr="00DA270D">
        <w:rPr>
          <w:rFonts w:ascii="Arial" w:eastAsia="Times New Roman" w:hAnsi="Arial" w:cs="Arial"/>
          <w:sz w:val="24"/>
          <w:szCs w:val="24"/>
        </w:rPr>
        <w:t xml:space="preserve">Butler </w:t>
      </w:r>
      <w:r w:rsidRPr="00DA270D">
        <w:rPr>
          <w:rFonts w:ascii="Arial" w:eastAsia="Times New Roman" w:hAnsi="Arial" w:cs="Arial"/>
          <w:sz w:val="24"/>
          <w:szCs w:val="24"/>
        </w:rPr>
        <w:t xml:space="preserve">Center </w:t>
      </w:r>
      <w:r w:rsidR="00DA270D" w:rsidRPr="00DA270D">
        <w:rPr>
          <w:rFonts w:ascii="Arial" w:eastAsia="Times New Roman" w:hAnsi="Arial" w:cs="Arial"/>
          <w:sz w:val="24"/>
          <w:szCs w:val="24"/>
        </w:rPr>
        <w:t>i</w:t>
      </w:r>
      <w:r w:rsidRPr="00DA270D">
        <w:rPr>
          <w:rFonts w:ascii="Arial" w:eastAsia="Times New Roman" w:hAnsi="Arial" w:cs="Arial"/>
          <w:sz w:val="24"/>
          <w:szCs w:val="24"/>
        </w:rPr>
        <w:t xml:space="preserve">s its </w:t>
      </w:r>
      <w:r w:rsidR="00CE08A8" w:rsidRPr="00DA270D">
        <w:rPr>
          <w:rFonts w:ascii="Arial" w:eastAsia="Times New Roman" w:hAnsi="Arial" w:cs="Arial"/>
          <w:sz w:val="24"/>
          <w:szCs w:val="24"/>
        </w:rPr>
        <w:t>comprehensive center</w:t>
      </w:r>
      <w:r w:rsidR="00CD270A" w:rsidRPr="00DA270D">
        <w:rPr>
          <w:rFonts w:ascii="Arial" w:eastAsia="Times New Roman" w:hAnsi="Arial" w:cs="Arial"/>
          <w:sz w:val="24"/>
          <w:szCs w:val="24"/>
        </w:rPr>
        <w:t>.</w:t>
      </w:r>
    </w:p>
    <w:p w14:paraId="16CB37BF" w14:textId="77777777" w:rsidR="00DA270D" w:rsidRPr="00DA270D" w:rsidRDefault="00DA270D" w:rsidP="00A755BF">
      <w:pPr>
        <w:spacing w:after="0" w:line="240" w:lineRule="auto"/>
        <w:jc w:val="both"/>
        <w:rPr>
          <w:rFonts w:ascii="Arial" w:eastAsia="Times New Roman" w:hAnsi="Arial" w:cs="Arial"/>
          <w:sz w:val="24"/>
          <w:szCs w:val="24"/>
        </w:rPr>
      </w:pPr>
    </w:p>
    <w:p w14:paraId="12354112" w14:textId="77777777" w:rsidR="00DA270D" w:rsidRPr="00DA270D" w:rsidRDefault="00DA270D" w:rsidP="00A755BF">
      <w:pPr>
        <w:spacing w:after="0" w:line="240" w:lineRule="auto"/>
        <w:jc w:val="both"/>
        <w:rPr>
          <w:rFonts w:ascii="Arial" w:eastAsia="Times New Roman" w:hAnsi="Arial" w:cs="Arial"/>
          <w:sz w:val="24"/>
          <w:szCs w:val="24"/>
        </w:rPr>
      </w:pPr>
    </w:p>
    <w:p w14:paraId="57178549" w14:textId="77777777" w:rsidR="00DA270D" w:rsidRPr="00DA270D" w:rsidRDefault="00DA270D" w:rsidP="00A755BF">
      <w:pPr>
        <w:spacing w:after="0" w:line="240" w:lineRule="auto"/>
        <w:jc w:val="both"/>
        <w:rPr>
          <w:rFonts w:ascii="Arial" w:eastAsia="Times New Roman" w:hAnsi="Arial" w:cs="Arial"/>
          <w:sz w:val="24"/>
          <w:szCs w:val="24"/>
        </w:rPr>
      </w:pPr>
    </w:p>
    <w:p w14:paraId="749447E4" w14:textId="77777777" w:rsidR="00DA270D" w:rsidRPr="00DA270D" w:rsidRDefault="00DA270D" w:rsidP="00A755BF">
      <w:pPr>
        <w:spacing w:after="0" w:line="240" w:lineRule="auto"/>
        <w:jc w:val="both"/>
        <w:rPr>
          <w:rFonts w:ascii="Arial" w:eastAsia="Times New Roman" w:hAnsi="Arial" w:cs="Arial"/>
          <w:sz w:val="24"/>
          <w:szCs w:val="24"/>
        </w:rPr>
      </w:pPr>
    </w:p>
    <w:p w14:paraId="75013E25" w14:textId="77777777" w:rsidR="007A3E72" w:rsidRPr="00DA270D" w:rsidRDefault="007A3E72" w:rsidP="00A755BF">
      <w:pPr>
        <w:spacing w:after="0" w:line="240" w:lineRule="auto"/>
        <w:jc w:val="both"/>
        <w:rPr>
          <w:rFonts w:ascii="Arial" w:eastAsia="Times New Roman" w:hAnsi="Arial" w:cs="Arial"/>
          <w:sz w:val="24"/>
          <w:szCs w:val="24"/>
        </w:rPr>
      </w:pPr>
    </w:p>
    <w:tbl>
      <w:tblPr>
        <w:tblStyle w:val="TableGrid"/>
        <w:tblW w:w="4501" w:type="pct"/>
        <w:tblLook w:val="04A0" w:firstRow="1" w:lastRow="0" w:firstColumn="1" w:lastColumn="0" w:noHBand="0" w:noVBand="1"/>
      </w:tblPr>
      <w:tblGrid>
        <w:gridCol w:w="3661"/>
        <w:gridCol w:w="4756"/>
      </w:tblGrid>
      <w:tr w:rsidR="00091401" w:rsidRPr="00DA270D" w14:paraId="798FBB3A" w14:textId="77777777" w:rsidTr="00091401">
        <w:tc>
          <w:tcPr>
            <w:tcW w:w="2175" w:type="pct"/>
            <w:shd w:val="clear" w:color="auto" w:fill="0070C0"/>
          </w:tcPr>
          <w:p w14:paraId="4BBA0A27" w14:textId="77777777" w:rsidR="00091401" w:rsidRPr="00DA270D" w:rsidRDefault="000F048D" w:rsidP="00091401">
            <w:pPr>
              <w:jc w:val="center"/>
              <w:rPr>
                <w:rFonts w:eastAsia="Times New Roman"/>
                <w:b/>
                <w:sz w:val="24"/>
                <w:szCs w:val="24"/>
              </w:rPr>
            </w:pPr>
            <w:bookmarkStart w:id="0" w:name="_Hlk532151456"/>
            <w:r w:rsidRPr="00DA270D">
              <w:rPr>
                <w:rFonts w:eastAsia="Times New Roman"/>
                <w:b/>
                <w:color w:val="FFFFFF" w:themeColor="background1"/>
                <w:sz w:val="24"/>
                <w:szCs w:val="24"/>
              </w:rPr>
              <w:t xml:space="preserve">OMJ </w:t>
            </w:r>
            <w:r w:rsidR="00091401" w:rsidRPr="00DA270D">
              <w:rPr>
                <w:rFonts w:eastAsia="Times New Roman"/>
                <w:b/>
                <w:color w:val="FFFFFF" w:themeColor="background1"/>
                <w:sz w:val="24"/>
                <w:szCs w:val="24"/>
              </w:rPr>
              <w:t>Center</w:t>
            </w:r>
          </w:p>
        </w:tc>
        <w:tc>
          <w:tcPr>
            <w:tcW w:w="2825" w:type="pct"/>
            <w:shd w:val="clear" w:color="auto" w:fill="0070C0"/>
          </w:tcPr>
          <w:p w14:paraId="3B24459F" w14:textId="77777777" w:rsidR="00091401" w:rsidRPr="00DA270D" w:rsidRDefault="00091401" w:rsidP="00091401">
            <w:pPr>
              <w:jc w:val="center"/>
              <w:rPr>
                <w:rFonts w:eastAsia="Times New Roman"/>
                <w:b/>
                <w:sz w:val="24"/>
                <w:szCs w:val="24"/>
              </w:rPr>
            </w:pPr>
            <w:r w:rsidRPr="00DA270D">
              <w:rPr>
                <w:rFonts w:eastAsia="Times New Roman"/>
                <w:b/>
                <w:color w:val="FFFFFF" w:themeColor="background1"/>
                <w:sz w:val="24"/>
                <w:szCs w:val="24"/>
              </w:rPr>
              <w:t>Address</w:t>
            </w:r>
          </w:p>
        </w:tc>
      </w:tr>
      <w:bookmarkEnd w:id="0"/>
      <w:tr w:rsidR="00091401" w:rsidRPr="00DA270D" w14:paraId="3C313368" w14:textId="77777777" w:rsidTr="00091401">
        <w:tc>
          <w:tcPr>
            <w:tcW w:w="2175" w:type="pct"/>
            <w:vAlign w:val="center"/>
          </w:tcPr>
          <w:p w14:paraId="1A0E9171" w14:textId="77777777" w:rsidR="00091401" w:rsidRPr="00DA270D" w:rsidRDefault="00091401" w:rsidP="00091401">
            <w:pPr>
              <w:jc w:val="center"/>
              <w:rPr>
                <w:rFonts w:eastAsia="Times New Roman"/>
                <w:b/>
                <w:sz w:val="24"/>
                <w:szCs w:val="24"/>
              </w:rPr>
            </w:pPr>
          </w:p>
          <w:p w14:paraId="3BEE48C9" w14:textId="77777777" w:rsidR="00091401" w:rsidRPr="00DA270D" w:rsidRDefault="000F048D" w:rsidP="00091401">
            <w:pPr>
              <w:jc w:val="center"/>
              <w:rPr>
                <w:rFonts w:eastAsia="Times New Roman"/>
                <w:b/>
                <w:sz w:val="24"/>
                <w:szCs w:val="24"/>
              </w:rPr>
            </w:pPr>
            <w:r w:rsidRPr="00DA270D">
              <w:rPr>
                <w:rFonts w:eastAsia="Times New Roman"/>
                <w:b/>
                <w:sz w:val="24"/>
                <w:szCs w:val="24"/>
              </w:rPr>
              <w:t>Butler County</w:t>
            </w:r>
          </w:p>
          <w:p w14:paraId="3F6B0B5B" w14:textId="77777777" w:rsidR="00091401" w:rsidRPr="00DA270D" w:rsidRDefault="00091401" w:rsidP="00091401">
            <w:pPr>
              <w:jc w:val="center"/>
              <w:rPr>
                <w:rFonts w:eastAsia="Times New Roman"/>
                <w:b/>
                <w:i/>
                <w:sz w:val="24"/>
                <w:szCs w:val="24"/>
              </w:rPr>
            </w:pPr>
          </w:p>
        </w:tc>
        <w:tc>
          <w:tcPr>
            <w:tcW w:w="2825" w:type="pct"/>
          </w:tcPr>
          <w:p w14:paraId="6DF42069" w14:textId="77777777" w:rsidR="00B732FC" w:rsidRPr="00B732FC" w:rsidRDefault="00B732FC" w:rsidP="00B732FC">
            <w:pPr>
              <w:jc w:val="center"/>
              <w:rPr>
                <w:rFonts w:eastAsia="Times New Roman"/>
                <w:sz w:val="24"/>
                <w:szCs w:val="24"/>
              </w:rPr>
            </w:pPr>
            <w:r w:rsidRPr="00B732FC">
              <w:rPr>
                <w:rFonts w:eastAsia="Times New Roman"/>
                <w:sz w:val="24"/>
                <w:szCs w:val="24"/>
              </w:rPr>
              <w:t>101 Knightsbridge Drive Suite 1228</w:t>
            </w:r>
          </w:p>
          <w:p w14:paraId="498C5FA5" w14:textId="77777777" w:rsidR="00B732FC" w:rsidRPr="00B732FC" w:rsidRDefault="00B732FC" w:rsidP="00B732FC">
            <w:pPr>
              <w:jc w:val="center"/>
              <w:rPr>
                <w:rFonts w:eastAsia="Times New Roman"/>
                <w:sz w:val="24"/>
                <w:szCs w:val="24"/>
              </w:rPr>
            </w:pPr>
            <w:r w:rsidRPr="00B732FC">
              <w:rPr>
                <w:rFonts w:eastAsia="Times New Roman"/>
                <w:sz w:val="24"/>
                <w:szCs w:val="24"/>
              </w:rPr>
              <w:t>Hamilton, Ohio 45011</w:t>
            </w:r>
          </w:p>
          <w:p w14:paraId="77B6D5B3" w14:textId="77777777" w:rsidR="000F048D" w:rsidRPr="00DA270D" w:rsidRDefault="000F048D" w:rsidP="000F048D">
            <w:pPr>
              <w:rPr>
                <w:rFonts w:eastAsia="Times New Roman"/>
                <w:sz w:val="24"/>
                <w:szCs w:val="24"/>
              </w:rPr>
            </w:pPr>
          </w:p>
        </w:tc>
      </w:tr>
      <w:tr w:rsidR="00091401" w:rsidRPr="00DA270D" w14:paraId="63D3D062" w14:textId="77777777" w:rsidTr="00091401">
        <w:tc>
          <w:tcPr>
            <w:tcW w:w="2175" w:type="pct"/>
            <w:vAlign w:val="center"/>
          </w:tcPr>
          <w:p w14:paraId="468DEE87" w14:textId="77777777" w:rsidR="00091401" w:rsidRPr="00DA270D" w:rsidRDefault="00091401" w:rsidP="00091401">
            <w:pPr>
              <w:jc w:val="center"/>
              <w:rPr>
                <w:rFonts w:eastAsia="Times New Roman"/>
                <w:b/>
                <w:sz w:val="24"/>
                <w:szCs w:val="24"/>
              </w:rPr>
            </w:pPr>
          </w:p>
          <w:p w14:paraId="4E049166" w14:textId="77777777" w:rsidR="00091401" w:rsidRPr="00DA270D" w:rsidRDefault="00091401" w:rsidP="00091401">
            <w:pPr>
              <w:jc w:val="center"/>
              <w:rPr>
                <w:rFonts w:eastAsia="Times New Roman"/>
                <w:b/>
                <w:sz w:val="24"/>
                <w:szCs w:val="24"/>
              </w:rPr>
            </w:pPr>
            <w:r w:rsidRPr="00DA270D">
              <w:rPr>
                <w:rFonts w:eastAsia="Times New Roman"/>
                <w:b/>
                <w:sz w:val="24"/>
                <w:szCs w:val="24"/>
              </w:rPr>
              <w:t>C</w:t>
            </w:r>
            <w:r w:rsidR="000F048D" w:rsidRPr="00DA270D">
              <w:rPr>
                <w:rFonts w:eastAsia="Times New Roman"/>
                <w:b/>
                <w:sz w:val="24"/>
                <w:szCs w:val="24"/>
              </w:rPr>
              <w:t>lermont County</w:t>
            </w:r>
          </w:p>
          <w:p w14:paraId="204AE686" w14:textId="77777777" w:rsidR="00091401" w:rsidRPr="00DA270D" w:rsidRDefault="00091401" w:rsidP="00091401">
            <w:pPr>
              <w:jc w:val="center"/>
              <w:rPr>
                <w:rFonts w:eastAsia="Times New Roman"/>
                <w:b/>
                <w:i/>
                <w:sz w:val="24"/>
                <w:szCs w:val="24"/>
              </w:rPr>
            </w:pPr>
          </w:p>
        </w:tc>
        <w:tc>
          <w:tcPr>
            <w:tcW w:w="2825" w:type="pct"/>
          </w:tcPr>
          <w:p w14:paraId="747A6ECE" w14:textId="77777777" w:rsidR="00D73C65" w:rsidRPr="00DA270D" w:rsidRDefault="000F048D" w:rsidP="00D73C65">
            <w:pPr>
              <w:jc w:val="center"/>
              <w:rPr>
                <w:rFonts w:eastAsia="Times New Roman"/>
                <w:sz w:val="24"/>
                <w:szCs w:val="24"/>
              </w:rPr>
            </w:pPr>
            <w:r w:rsidRPr="00DA270D">
              <w:rPr>
                <w:rFonts w:eastAsia="Times New Roman"/>
                <w:sz w:val="24"/>
                <w:szCs w:val="24"/>
              </w:rPr>
              <w:t>2400 Clermont Center Drive</w:t>
            </w:r>
          </w:p>
          <w:p w14:paraId="17F9C3A8" w14:textId="77777777" w:rsidR="000F048D" w:rsidRPr="00DA270D" w:rsidRDefault="000F048D" w:rsidP="00D73C65">
            <w:pPr>
              <w:jc w:val="center"/>
              <w:rPr>
                <w:rFonts w:eastAsia="Times New Roman"/>
                <w:sz w:val="24"/>
                <w:szCs w:val="24"/>
              </w:rPr>
            </w:pPr>
            <w:r w:rsidRPr="00DA270D">
              <w:rPr>
                <w:rFonts w:eastAsia="Times New Roman"/>
                <w:sz w:val="24"/>
                <w:szCs w:val="24"/>
              </w:rPr>
              <w:t>Batavia, OH 45103</w:t>
            </w:r>
          </w:p>
        </w:tc>
      </w:tr>
      <w:tr w:rsidR="00091401" w:rsidRPr="00DA270D" w14:paraId="7E0CC738" w14:textId="77777777" w:rsidTr="00091401">
        <w:tc>
          <w:tcPr>
            <w:tcW w:w="2175" w:type="pct"/>
            <w:vAlign w:val="center"/>
          </w:tcPr>
          <w:p w14:paraId="4FEE1CF6" w14:textId="77777777" w:rsidR="00091401" w:rsidRPr="00DA270D" w:rsidRDefault="00091401" w:rsidP="00091401">
            <w:pPr>
              <w:jc w:val="center"/>
              <w:rPr>
                <w:rFonts w:eastAsia="Times New Roman"/>
                <w:b/>
                <w:sz w:val="24"/>
                <w:szCs w:val="24"/>
              </w:rPr>
            </w:pPr>
          </w:p>
          <w:p w14:paraId="7CD9EFA4" w14:textId="77777777" w:rsidR="00091401" w:rsidRPr="00DA270D" w:rsidRDefault="000F048D" w:rsidP="00091401">
            <w:pPr>
              <w:jc w:val="center"/>
              <w:rPr>
                <w:rFonts w:eastAsia="Times New Roman"/>
                <w:b/>
                <w:sz w:val="24"/>
                <w:szCs w:val="24"/>
              </w:rPr>
            </w:pPr>
            <w:r w:rsidRPr="00DA270D">
              <w:rPr>
                <w:rFonts w:eastAsia="Times New Roman"/>
                <w:b/>
                <w:sz w:val="24"/>
                <w:szCs w:val="24"/>
              </w:rPr>
              <w:t>Warren County</w:t>
            </w:r>
          </w:p>
        </w:tc>
        <w:tc>
          <w:tcPr>
            <w:tcW w:w="2825" w:type="pct"/>
          </w:tcPr>
          <w:p w14:paraId="4FCB6475" w14:textId="3A99ACBD" w:rsidR="00091401" w:rsidRPr="00DA270D" w:rsidRDefault="000F048D" w:rsidP="00D73C65">
            <w:pPr>
              <w:jc w:val="center"/>
              <w:rPr>
                <w:rFonts w:eastAsia="Times New Roman"/>
                <w:sz w:val="24"/>
                <w:szCs w:val="24"/>
              </w:rPr>
            </w:pPr>
            <w:r w:rsidRPr="00DA270D">
              <w:rPr>
                <w:rFonts w:eastAsia="Times New Roman"/>
                <w:sz w:val="24"/>
                <w:szCs w:val="24"/>
              </w:rPr>
              <w:t xml:space="preserve">300 </w:t>
            </w:r>
            <w:r w:rsidR="00DA270D" w:rsidRPr="00DA270D">
              <w:rPr>
                <w:rFonts w:eastAsia="Times New Roman"/>
                <w:sz w:val="24"/>
                <w:szCs w:val="24"/>
              </w:rPr>
              <w:t xml:space="preserve">E. </w:t>
            </w:r>
            <w:r w:rsidRPr="00DA270D">
              <w:rPr>
                <w:rFonts w:eastAsia="Times New Roman"/>
                <w:sz w:val="24"/>
                <w:szCs w:val="24"/>
              </w:rPr>
              <w:t>Silver Street</w:t>
            </w:r>
            <w:r w:rsidR="00DA270D" w:rsidRPr="00DA270D">
              <w:rPr>
                <w:rFonts w:eastAsia="Times New Roman"/>
                <w:sz w:val="24"/>
                <w:szCs w:val="24"/>
              </w:rPr>
              <w:t xml:space="preserve"> #5</w:t>
            </w:r>
          </w:p>
          <w:p w14:paraId="48D9BC56" w14:textId="77777777" w:rsidR="00D73C65" w:rsidRPr="00DA270D" w:rsidRDefault="000F048D" w:rsidP="00D73C65">
            <w:pPr>
              <w:jc w:val="center"/>
              <w:rPr>
                <w:rFonts w:eastAsia="Times New Roman"/>
                <w:sz w:val="24"/>
                <w:szCs w:val="24"/>
              </w:rPr>
            </w:pPr>
            <w:r w:rsidRPr="00DA270D">
              <w:rPr>
                <w:rFonts w:eastAsia="Times New Roman"/>
                <w:sz w:val="24"/>
                <w:szCs w:val="24"/>
              </w:rPr>
              <w:t>Lebanon, OH</w:t>
            </w:r>
            <w:r w:rsidR="00D73C65" w:rsidRPr="00DA270D">
              <w:rPr>
                <w:rFonts w:eastAsia="Times New Roman"/>
                <w:sz w:val="24"/>
                <w:szCs w:val="24"/>
              </w:rPr>
              <w:t xml:space="preserve"> </w:t>
            </w:r>
            <w:r w:rsidRPr="00DA270D">
              <w:rPr>
                <w:rFonts w:eastAsia="Times New Roman"/>
                <w:sz w:val="24"/>
                <w:szCs w:val="24"/>
              </w:rPr>
              <w:t>45036</w:t>
            </w:r>
          </w:p>
          <w:p w14:paraId="641B154B" w14:textId="77777777" w:rsidR="000F048D" w:rsidRPr="00DA270D" w:rsidRDefault="000F048D" w:rsidP="00D73C65">
            <w:pPr>
              <w:jc w:val="center"/>
              <w:rPr>
                <w:rFonts w:eastAsia="Times New Roman"/>
                <w:sz w:val="24"/>
                <w:szCs w:val="24"/>
              </w:rPr>
            </w:pPr>
          </w:p>
        </w:tc>
      </w:tr>
    </w:tbl>
    <w:p w14:paraId="4B439B8A" w14:textId="77777777" w:rsidR="007C055E" w:rsidRPr="00DA270D" w:rsidRDefault="007C055E" w:rsidP="008E2466">
      <w:pPr>
        <w:spacing w:after="0" w:line="240" w:lineRule="auto"/>
        <w:jc w:val="both"/>
        <w:rPr>
          <w:rFonts w:ascii="Arial" w:eastAsia="Times New Roman" w:hAnsi="Arial" w:cs="Arial"/>
          <w:sz w:val="24"/>
          <w:szCs w:val="24"/>
        </w:rPr>
      </w:pPr>
    </w:p>
    <w:p w14:paraId="7BB2E20F" w14:textId="0CCE9BBB" w:rsidR="00170DFD" w:rsidRPr="00DA270D" w:rsidRDefault="00170DFD" w:rsidP="009C01B1">
      <w:pPr>
        <w:spacing w:after="0" w:line="240" w:lineRule="auto"/>
        <w:jc w:val="both"/>
        <w:rPr>
          <w:rFonts w:ascii="Arial" w:eastAsia="Times New Roman" w:hAnsi="Arial" w:cs="Arial"/>
          <w:i/>
          <w:color w:val="92D050"/>
          <w:sz w:val="24"/>
          <w:szCs w:val="24"/>
        </w:rPr>
      </w:pPr>
      <w:r w:rsidRPr="00DA270D">
        <w:rPr>
          <w:rFonts w:ascii="Arial" w:eastAsia="Times New Roman" w:hAnsi="Arial" w:cs="Arial"/>
          <w:sz w:val="24"/>
          <w:szCs w:val="24"/>
        </w:rPr>
        <w:t>WIOA require</w:t>
      </w:r>
      <w:r w:rsidR="005F461A" w:rsidRPr="00DA270D">
        <w:rPr>
          <w:rFonts w:ascii="Arial" w:eastAsia="Times New Roman" w:hAnsi="Arial" w:cs="Arial"/>
          <w:sz w:val="24"/>
          <w:szCs w:val="24"/>
        </w:rPr>
        <w:t>s that each local workforce development board</w:t>
      </w:r>
      <w:r w:rsidR="00997440" w:rsidRPr="00DA270D">
        <w:rPr>
          <w:rFonts w:ascii="Arial" w:eastAsia="Times New Roman" w:hAnsi="Arial" w:cs="Arial"/>
          <w:sz w:val="24"/>
          <w:szCs w:val="24"/>
        </w:rPr>
        <w:t xml:space="preserve"> procure a </w:t>
      </w:r>
      <w:r w:rsidR="00D73C65" w:rsidRPr="00DA270D">
        <w:rPr>
          <w:rFonts w:ascii="Arial" w:eastAsia="Times New Roman" w:hAnsi="Arial" w:cs="Arial"/>
          <w:sz w:val="24"/>
          <w:szCs w:val="24"/>
        </w:rPr>
        <w:t>One-</w:t>
      </w:r>
      <w:r w:rsidR="00DA270D" w:rsidRPr="00DA270D">
        <w:rPr>
          <w:rFonts w:ascii="Arial" w:eastAsia="Times New Roman" w:hAnsi="Arial" w:cs="Arial"/>
          <w:sz w:val="24"/>
          <w:szCs w:val="24"/>
        </w:rPr>
        <w:t>S</w:t>
      </w:r>
      <w:r w:rsidR="00D73C65" w:rsidRPr="00DA270D">
        <w:rPr>
          <w:rFonts w:ascii="Arial" w:eastAsia="Times New Roman" w:hAnsi="Arial" w:cs="Arial"/>
          <w:sz w:val="24"/>
          <w:szCs w:val="24"/>
        </w:rPr>
        <w:t>top</w:t>
      </w:r>
      <w:r w:rsidR="00997440" w:rsidRPr="00DA270D">
        <w:rPr>
          <w:rFonts w:ascii="Arial" w:eastAsia="Times New Roman" w:hAnsi="Arial" w:cs="Arial"/>
          <w:sz w:val="24"/>
          <w:szCs w:val="24"/>
        </w:rPr>
        <w:t xml:space="preserve"> Operator (OSO)</w:t>
      </w:r>
      <w:r w:rsidR="000172BE" w:rsidRPr="00DA270D">
        <w:rPr>
          <w:rFonts w:ascii="Arial" w:eastAsia="Times New Roman" w:hAnsi="Arial" w:cs="Arial"/>
          <w:sz w:val="24"/>
          <w:szCs w:val="24"/>
        </w:rPr>
        <w:t xml:space="preserve"> </w:t>
      </w:r>
      <w:r w:rsidRPr="00DA270D">
        <w:rPr>
          <w:rFonts w:ascii="Arial" w:eastAsia="Times New Roman" w:hAnsi="Arial" w:cs="Arial"/>
          <w:sz w:val="24"/>
          <w:szCs w:val="24"/>
        </w:rPr>
        <w:t xml:space="preserve">whose responsibility </w:t>
      </w:r>
      <w:r w:rsidR="005F461A" w:rsidRPr="00DA270D">
        <w:rPr>
          <w:rFonts w:ascii="Arial" w:eastAsia="Times New Roman" w:hAnsi="Arial" w:cs="Arial"/>
          <w:sz w:val="24"/>
          <w:szCs w:val="24"/>
        </w:rPr>
        <w:t xml:space="preserve">it </w:t>
      </w:r>
      <w:r w:rsidRPr="00DA270D">
        <w:rPr>
          <w:rFonts w:ascii="Arial" w:eastAsia="Times New Roman" w:hAnsi="Arial" w:cs="Arial"/>
          <w:sz w:val="24"/>
          <w:szCs w:val="24"/>
        </w:rPr>
        <w:t>will be to coordinate among the one-stop partner programs.</w:t>
      </w:r>
    </w:p>
    <w:p w14:paraId="18974CFE" w14:textId="77777777" w:rsidR="000172BE" w:rsidRPr="00DA270D" w:rsidRDefault="000172BE" w:rsidP="009C01B1">
      <w:pPr>
        <w:spacing w:after="0" w:line="240" w:lineRule="auto"/>
        <w:jc w:val="both"/>
        <w:rPr>
          <w:rFonts w:ascii="Arial" w:eastAsia="Times New Roman" w:hAnsi="Arial" w:cs="Arial"/>
          <w:sz w:val="24"/>
          <w:szCs w:val="24"/>
        </w:rPr>
      </w:pPr>
    </w:p>
    <w:p w14:paraId="7F716358" w14:textId="77777777" w:rsidR="00B00B56" w:rsidRPr="00DA270D" w:rsidRDefault="00997440" w:rsidP="009C01B1">
      <w:pPr>
        <w:spacing w:after="0" w:line="240" w:lineRule="auto"/>
        <w:jc w:val="both"/>
        <w:rPr>
          <w:rFonts w:ascii="Arial" w:eastAsia="Times New Roman" w:hAnsi="Arial" w:cs="Arial"/>
          <w:b/>
          <w:sz w:val="24"/>
          <w:szCs w:val="24"/>
        </w:rPr>
      </w:pPr>
      <w:r w:rsidRPr="00DA270D">
        <w:rPr>
          <w:rFonts w:ascii="Arial" w:eastAsia="Times New Roman" w:hAnsi="Arial" w:cs="Arial"/>
          <w:b/>
          <w:sz w:val="24"/>
          <w:szCs w:val="24"/>
        </w:rPr>
        <w:t>Role of the OSO</w:t>
      </w:r>
    </w:p>
    <w:p w14:paraId="3BFD1437" w14:textId="77777777" w:rsidR="00B00B56" w:rsidRPr="00DA270D" w:rsidRDefault="00B00B56" w:rsidP="000172BE">
      <w:pPr>
        <w:spacing w:after="0" w:line="240" w:lineRule="auto"/>
        <w:jc w:val="both"/>
        <w:rPr>
          <w:rFonts w:ascii="Arial" w:eastAsia="Times New Roman" w:hAnsi="Arial" w:cs="Arial"/>
          <w:sz w:val="24"/>
          <w:szCs w:val="24"/>
        </w:rPr>
      </w:pPr>
    </w:p>
    <w:p w14:paraId="76FD5586" w14:textId="1BD39EFA" w:rsidR="00DB6B8D" w:rsidRPr="00DA270D" w:rsidRDefault="00091401" w:rsidP="000172BE">
      <w:pPr>
        <w:spacing w:after="0" w:line="240" w:lineRule="auto"/>
        <w:jc w:val="both"/>
        <w:rPr>
          <w:rFonts w:ascii="Arial" w:eastAsia="Times New Roman" w:hAnsi="Arial" w:cs="Arial"/>
          <w:sz w:val="24"/>
          <w:szCs w:val="24"/>
        </w:rPr>
      </w:pPr>
      <w:r w:rsidRPr="00DA270D">
        <w:rPr>
          <w:rFonts w:ascii="Arial" w:eastAsia="Times New Roman" w:hAnsi="Arial" w:cs="Arial"/>
          <w:sz w:val="24"/>
          <w:szCs w:val="24"/>
        </w:rPr>
        <w:t xml:space="preserve">The </w:t>
      </w:r>
      <w:r w:rsidR="00EA3809" w:rsidRPr="00DA270D">
        <w:rPr>
          <w:rFonts w:ascii="Arial" w:eastAsia="Times New Roman" w:hAnsi="Arial" w:cs="Arial"/>
          <w:sz w:val="24"/>
          <w:szCs w:val="24"/>
        </w:rPr>
        <w:t>BCW</w:t>
      </w:r>
      <w:r w:rsidR="00B732FC">
        <w:rPr>
          <w:rFonts w:ascii="Arial" w:eastAsia="Times New Roman" w:hAnsi="Arial" w:cs="Arial"/>
          <w:sz w:val="24"/>
          <w:szCs w:val="24"/>
        </w:rPr>
        <w:t>/</w:t>
      </w:r>
      <w:r w:rsidR="00EA3809" w:rsidRPr="00DA270D">
        <w:rPr>
          <w:rFonts w:ascii="Arial" w:eastAsia="Times New Roman" w:hAnsi="Arial" w:cs="Arial"/>
          <w:sz w:val="24"/>
          <w:szCs w:val="24"/>
        </w:rPr>
        <w:t>Workforce</w:t>
      </w:r>
      <w:r w:rsidRPr="00DA270D">
        <w:rPr>
          <w:rFonts w:ascii="Arial" w:eastAsia="Times New Roman" w:hAnsi="Arial" w:cs="Arial"/>
          <w:sz w:val="24"/>
          <w:szCs w:val="24"/>
        </w:rPr>
        <w:t xml:space="preserve"> governing boards’</w:t>
      </w:r>
      <w:r w:rsidR="00CC3DF1" w:rsidRPr="00DA270D">
        <w:rPr>
          <w:rFonts w:ascii="Arial" w:eastAsia="Times New Roman" w:hAnsi="Arial" w:cs="Arial"/>
          <w:sz w:val="24"/>
          <w:szCs w:val="24"/>
        </w:rPr>
        <w:t xml:space="preserve"> vision is:</w:t>
      </w:r>
    </w:p>
    <w:p w14:paraId="6FC6E3D2" w14:textId="77777777" w:rsidR="00091401" w:rsidRPr="00DA270D" w:rsidRDefault="00091401" w:rsidP="00091401">
      <w:pPr>
        <w:shd w:val="clear" w:color="auto" w:fill="FFFFFF"/>
        <w:spacing w:after="0" w:line="240" w:lineRule="auto"/>
        <w:jc w:val="both"/>
        <w:textAlignment w:val="baseline"/>
        <w:rPr>
          <w:rFonts w:ascii="Arial" w:eastAsia="Times New Roman" w:hAnsi="Arial" w:cs="Arial"/>
          <w:b/>
          <w:bCs/>
          <w:color w:val="444444"/>
          <w:sz w:val="24"/>
          <w:szCs w:val="24"/>
          <w:bdr w:val="none" w:sz="0" w:space="0" w:color="auto" w:frame="1"/>
        </w:rPr>
      </w:pPr>
    </w:p>
    <w:p w14:paraId="3C1EF017" w14:textId="77777777" w:rsidR="00091401" w:rsidRPr="00DA270D" w:rsidRDefault="000F048D" w:rsidP="00091401">
      <w:pPr>
        <w:shd w:val="clear" w:color="auto" w:fill="FFFFFF"/>
        <w:spacing w:after="0" w:line="240" w:lineRule="auto"/>
        <w:ind w:left="375"/>
        <w:jc w:val="both"/>
        <w:textAlignment w:val="baseline"/>
        <w:rPr>
          <w:rFonts w:ascii="Arial" w:eastAsia="Times New Roman" w:hAnsi="Arial" w:cs="Arial"/>
          <w:color w:val="444444"/>
          <w:sz w:val="24"/>
          <w:szCs w:val="24"/>
          <w:bdr w:val="none" w:sz="0" w:space="0" w:color="auto" w:frame="1"/>
        </w:rPr>
      </w:pPr>
      <w:r w:rsidRPr="00DA270D">
        <w:rPr>
          <w:rFonts w:ascii="Arial" w:eastAsia="Times New Roman" w:hAnsi="Arial" w:cs="Arial"/>
          <w:color w:val="444444"/>
          <w:sz w:val="24"/>
          <w:szCs w:val="24"/>
          <w:bdr w:val="none" w:sz="0" w:space="0" w:color="auto" w:frame="1"/>
        </w:rPr>
        <w:t>“T</w:t>
      </w:r>
      <w:r w:rsidRPr="00DA270D">
        <w:rPr>
          <w:rFonts w:ascii="Arial" w:hAnsi="Arial" w:cs="Arial"/>
          <w:sz w:val="24"/>
          <w:szCs w:val="24"/>
        </w:rPr>
        <w:t>o be a valued and respected leader in the provision of workforce resources and solutions.”</w:t>
      </w:r>
    </w:p>
    <w:p w14:paraId="09ED857D" w14:textId="4061676D" w:rsidR="000F048D" w:rsidRPr="00DA270D" w:rsidRDefault="00890C94" w:rsidP="00890C94">
      <w:pPr>
        <w:pStyle w:val="NormalWeb"/>
        <w:shd w:val="clear" w:color="auto" w:fill="FFFFFF"/>
        <w:spacing w:before="0" w:beforeAutospacing="0" w:after="0" w:afterAutospacing="0"/>
        <w:textAlignment w:val="baseline"/>
        <w:rPr>
          <w:rFonts w:ascii="Arial" w:hAnsi="Arial" w:cs="Arial"/>
          <w:sz w:val="24"/>
          <w:szCs w:val="24"/>
        </w:rPr>
      </w:pPr>
      <w:r w:rsidRPr="00DA270D">
        <w:rPr>
          <w:rFonts w:ascii="Arial" w:eastAsia="Times New Roman" w:hAnsi="Arial" w:cs="Arial"/>
          <w:color w:val="444444"/>
          <w:sz w:val="24"/>
          <w:szCs w:val="24"/>
          <w:bdr w:val="none" w:sz="0" w:space="0" w:color="auto" w:frame="1"/>
        </w:rPr>
        <w:br/>
      </w:r>
      <w:r w:rsidR="000F048D" w:rsidRPr="00DA270D">
        <w:rPr>
          <w:rFonts w:ascii="Arial" w:hAnsi="Arial" w:cs="Arial"/>
          <w:sz w:val="24"/>
          <w:szCs w:val="24"/>
        </w:rPr>
        <w:t xml:space="preserve">The </w:t>
      </w:r>
      <w:r w:rsidR="00EA3809" w:rsidRPr="00DA270D">
        <w:rPr>
          <w:rFonts w:ascii="Arial" w:hAnsi="Arial" w:cs="Arial"/>
          <w:sz w:val="24"/>
          <w:szCs w:val="24"/>
        </w:rPr>
        <w:t>BCW</w:t>
      </w:r>
      <w:r w:rsidR="00B732FC">
        <w:rPr>
          <w:rFonts w:ascii="Arial" w:hAnsi="Arial" w:cs="Arial"/>
          <w:sz w:val="24"/>
          <w:szCs w:val="24"/>
        </w:rPr>
        <w:t>/</w:t>
      </w:r>
      <w:r w:rsidR="00EA3809" w:rsidRPr="00DA270D">
        <w:rPr>
          <w:rFonts w:ascii="Arial" w:hAnsi="Arial" w:cs="Arial"/>
          <w:sz w:val="24"/>
          <w:szCs w:val="24"/>
        </w:rPr>
        <w:t>Workforce</w:t>
      </w:r>
      <w:r w:rsidR="000F048D" w:rsidRPr="00DA270D">
        <w:rPr>
          <w:rFonts w:ascii="Arial" w:hAnsi="Arial" w:cs="Arial"/>
          <w:sz w:val="24"/>
          <w:szCs w:val="24"/>
        </w:rPr>
        <w:t xml:space="preserve"> board of directors has adopted the following guiding principles to support the achievement of its goals and to carry out its mission: </w:t>
      </w:r>
    </w:p>
    <w:p w14:paraId="334637B9" w14:textId="77777777" w:rsidR="00DA270D" w:rsidRDefault="00DA270D" w:rsidP="00890C94">
      <w:pPr>
        <w:pStyle w:val="NormalWeb"/>
        <w:shd w:val="clear" w:color="auto" w:fill="FFFFFF"/>
        <w:spacing w:before="0" w:beforeAutospacing="0" w:after="0" w:afterAutospacing="0"/>
        <w:textAlignment w:val="baseline"/>
        <w:rPr>
          <w:rFonts w:ascii="Arial" w:hAnsi="Arial" w:cs="Arial"/>
        </w:rPr>
      </w:pPr>
    </w:p>
    <w:p w14:paraId="3A37D63D"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Help support businesses to succeed</w:t>
      </w:r>
    </w:p>
    <w:p w14:paraId="0B22AE24"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4C7F5599"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Enable connections for a strong workforce</w:t>
      </w:r>
    </w:p>
    <w:p w14:paraId="4C03A31A"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4294F217"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Ensure quality training</w:t>
      </w:r>
    </w:p>
    <w:p w14:paraId="6718276E"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24ADA751"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Conduct our business with honesty and integrity</w:t>
      </w:r>
    </w:p>
    <w:p w14:paraId="34F887AC"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3D79A2A2"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Operate as a single, regional entity</w:t>
      </w:r>
    </w:p>
    <w:p w14:paraId="7E60EFD3"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67DD5CB9"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Assure clear communication among our partners</w:t>
      </w:r>
    </w:p>
    <w:p w14:paraId="323B14C7"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1F98DB87"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Implement innovative workforce solutions</w:t>
      </w:r>
    </w:p>
    <w:p w14:paraId="462A9D97"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6BEC71A2"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Educate and advocate on workforce issues</w:t>
      </w:r>
    </w:p>
    <w:p w14:paraId="68D05480" w14:textId="77777777" w:rsidR="00DA270D" w:rsidRPr="00DA270D" w:rsidRDefault="00DA270D" w:rsidP="00DA270D">
      <w:pPr>
        <w:shd w:val="clear" w:color="auto" w:fill="FFFFFF"/>
        <w:spacing w:after="0" w:line="240" w:lineRule="auto"/>
        <w:ind w:left="360"/>
        <w:rPr>
          <w:rFonts w:ascii="Arial" w:eastAsia="Times New Roman" w:hAnsi="Arial" w:cs="Arial"/>
          <w:color w:val="141414"/>
          <w:sz w:val="24"/>
          <w:szCs w:val="24"/>
        </w:rPr>
      </w:pPr>
    </w:p>
    <w:p w14:paraId="1B46AE0F" w14:textId="77777777" w:rsidR="00DA270D" w:rsidRPr="00DA270D" w:rsidRDefault="00DA270D" w:rsidP="00DA270D">
      <w:pPr>
        <w:numPr>
          <w:ilvl w:val="0"/>
          <w:numId w:val="50"/>
        </w:numPr>
        <w:shd w:val="clear" w:color="auto" w:fill="FFFFFF"/>
        <w:spacing w:after="0" w:line="240" w:lineRule="auto"/>
        <w:ind w:left="360"/>
        <w:rPr>
          <w:rFonts w:ascii="Arial" w:eastAsia="Times New Roman" w:hAnsi="Arial" w:cs="Arial"/>
          <w:color w:val="141414"/>
          <w:sz w:val="24"/>
          <w:szCs w:val="24"/>
        </w:rPr>
      </w:pPr>
      <w:r w:rsidRPr="00DA270D">
        <w:rPr>
          <w:rFonts w:ascii="Arial" w:eastAsia="Times New Roman" w:hAnsi="Arial" w:cs="Arial"/>
          <w:color w:val="141414"/>
          <w:sz w:val="24"/>
          <w:szCs w:val="24"/>
        </w:rPr>
        <w:t>Be a resourceful and responsive partner</w:t>
      </w:r>
    </w:p>
    <w:p w14:paraId="1CB11E32" w14:textId="77777777" w:rsidR="00DA270D" w:rsidRDefault="00DA270D" w:rsidP="00890C94">
      <w:pPr>
        <w:pStyle w:val="NormalWeb"/>
        <w:shd w:val="clear" w:color="auto" w:fill="FFFFFF"/>
        <w:spacing w:before="0" w:beforeAutospacing="0" w:after="0" w:afterAutospacing="0"/>
        <w:textAlignment w:val="baseline"/>
        <w:rPr>
          <w:rFonts w:ascii="Arial" w:hAnsi="Arial" w:cs="Arial"/>
        </w:rPr>
      </w:pPr>
    </w:p>
    <w:p w14:paraId="3753FC61" w14:textId="13D4B443" w:rsidR="00D84866" w:rsidRDefault="000172BE" w:rsidP="000172BE">
      <w:pPr>
        <w:spacing w:after="0" w:line="240" w:lineRule="auto"/>
        <w:jc w:val="both"/>
        <w:rPr>
          <w:rFonts w:ascii="Arial" w:eastAsia="Times New Roman" w:hAnsi="Arial" w:cs="Arial"/>
          <w:sz w:val="24"/>
          <w:szCs w:val="24"/>
        </w:rPr>
      </w:pPr>
      <w:r w:rsidRPr="00091401">
        <w:rPr>
          <w:rFonts w:ascii="Arial" w:eastAsia="Times New Roman" w:hAnsi="Arial" w:cs="Arial"/>
          <w:sz w:val="24"/>
          <w:szCs w:val="24"/>
        </w:rPr>
        <w:lastRenderedPageBreak/>
        <w:t xml:space="preserve">It is intended that the </w:t>
      </w:r>
      <w:r w:rsidR="00D73C65">
        <w:rPr>
          <w:rFonts w:ascii="Arial" w:eastAsia="Times New Roman" w:hAnsi="Arial" w:cs="Arial"/>
          <w:sz w:val="24"/>
          <w:szCs w:val="24"/>
        </w:rPr>
        <w:t>One-stop</w:t>
      </w:r>
      <w:r w:rsidR="00CC3DF1" w:rsidRPr="00091401">
        <w:rPr>
          <w:rFonts w:ascii="Arial" w:eastAsia="Times New Roman" w:hAnsi="Arial" w:cs="Arial"/>
          <w:sz w:val="24"/>
          <w:szCs w:val="24"/>
        </w:rPr>
        <w:t xml:space="preserve"> Operator </w:t>
      </w:r>
      <w:r w:rsidR="00DA270D">
        <w:rPr>
          <w:rFonts w:ascii="Arial" w:eastAsia="Times New Roman" w:hAnsi="Arial" w:cs="Arial"/>
          <w:sz w:val="24"/>
          <w:szCs w:val="24"/>
        </w:rPr>
        <w:t>adopt</w:t>
      </w:r>
      <w:r w:rsidRPr="00091401">
        <w:rPr>
          <w:rFonts w:ascii="Arial" w:eastAsia="Times New Roman" w:hAnsi="Arial" w:cs="Arial"/>
          <w:sz w:val="24"/>
          <w:szCs w:val="24"/>
        </w:rPr>
        <w:t xml:space="preserve"> </w:t>
      </w:r>
      <w:r w:rsidR="00CC3DF1" w:rsidRPr="00091401">
        <w:rPr>
          <w:rFonts w:ascii="Arial" w:eastAsia="Times New Roman" w:hAnsi="Arial" w:cs="Arial"/>
          <w:sz w:val="24"/>
          <w:szCs w:val="24"/>
        </w:rPr>
        <w:t>th</w:t>
      </w:r>
      <w:r w:rsidR="000F048D">
        <w:rPr>
          <w:rFonts w:ascii="Arial" w:eastAsia="Times New Roman" w:hAnsi="Arial" w:cs="Arial"/>
          <w:sz w:val="24"/>
          <w:szCs w:val="24"/>
        </w:rPr>
        <w:t xml:space="preserve">e </w:t>
      </w:r>
      <w:r w:rsidR="00EA3809">
        <w:rPr>
          <w:rFonts w:ascii="Arial" w:eastAsia="Times New Roman" w:hAnsi="Arial" w:cs="Arial"/>
          <w:sz w:val="24"/>
          <w:szCs w:val="24"/>
        </w:rPr>
        <w:t>BCW</w:t>
      </w:r>
      <w:r w:rsidR="00B732FC">
        <w:rPr>
          <w:rFonts w:ascii="Arial" w:eastAsia="Times New Roman" w:hAnsi="Arial" w:cs="Arial"/>
          <w:sz w:val="24"/>
          <w:szCs w:val="24"/>
        </w:rPr>
        <w:t xml:space="preserve">/Workforce </w:t>
      </w:r>
      <w:r w:rsidR="00B732FC" w:rsidRPr="00091401">
        <w:rPr>
          <w:rFonts w:ascii="Arial" w:eastAsia="Times New Roman" w:hAnsi="Arial" w:cs="Arial"/>
          <w:sz w:val="24"/>
          <w:szCs w:val="24"/>
        </w:rPr>
        <w:t>vision</w:t>
      </w:r>
      <w:r w:rsidR="000F048D">
        <w:rPr>
          <w:rFonts w:ascii="Arial" w:eastAsia="Times New Roman" w:hAnsi="Arial" w:cs="Arial"/>
          <w:sz w:val="24"/>
          <w:szCs w:val="24"/>
        </w:rPr>
        <w:t xml:space="preserve"> and guiding principles </w:t>
      </w:r>
      <w:r w:rsidR="00CC3DF1" w:rsidRPr="00091401">
        <w:rPr>
          <w:rFonts w:ascii="Arial" w:eastAsia="Times New Roman" w:hAnsi="Arial" w:cs="Arial"/>
          <w:sz w:val="24"/>
          <w:szCs w:val="24"/>
        </w:rPr>
        <w:t>to</w:t>
      </w:r>
      <w:r w:rsidR="000F048D">
        <w:rPr>
          <w:rFonts w:ascii="Arial" w:eastAsia="Times New Roman" w:hAnsi="Arial" w:cs="Arial"/>
          <w:sz w:val="24"/>
          <w:szCs w:val="24"/>
        </w:rPr>
        <w:t xml:space="preserve"> facilitate</w:t>
      </w:r>
      <w:r w:rsidR="00CC3DF1" w:rsidRPr="00091401">
        <w:rPr>
          <w:rFonts w:ascii="Arial" w:eastAsia="Times New Roman" w:hAnsi="Arial" w:cs="Arial"/>
          <w:sz w:val="24"/>
          <w:szCs w:val="24"/>
        </w:rPr>
        <w:t xml:space="preserve"> </w:t>
      </w:r>
      <w:r w:rsidRPr="00091401">
        <w:rPr>
          <w:rFonts w:ascii="Arial" w:eastAsia="Times New Roman" w:hAnsi="Arial" w:cs="Arial"/>
          <w:sz w:val="24"/>
          <w:szCs w:val="24"/>
        </w:rPr>
        <w:t>innovation, accountability efficien</w:t>
      </w:r>
      <w:r w:rsidR="00CC3DF1" w:rsidRPr="00091401">
        <w:rPr>
          <w:rFonts w:ascii="Arial" w:eastAsia="Times New Roman" w:hAnsi="Arial" w:cs="Arial"/>
          <w:sz w:val="24"/>
          <w:szCs w:val="24"/>
        </w:rPr>
        <w:t>cy</w:t>
      </w:r>
      <w:r w:rsidRPr="00091401">
        <w:rPr>
          <w:rFonts w:ascii="Arial" w:eastAsia="Times New Roman" w:hAnsi="Arial" w:cs="Arial"/>
          <w:sz w:val="24"/>
          <w:szCs w:val="24"/>
        </w:rPr>
        <w:t xml:space="preserve"> and effective utilization of resources </w:t>
      </w:r>
      <w:r w:rsidR="00890C94">
        <w:rPr>
          <w:rFonts w:ascii="Arial" w:eastAsia="Times New Roman" w:hAnsi="Arial" w:cs="Arial"/>
          <w:sz w:val="24"/>
          <w:szCs w:val="24"/>
        </w:rPr>
        <w:t xml:space="preserve">across the </w:t>
      </w:r>
      <w:r w:rsidR="000F048D">
        <w:rPr>
          <w:rFonts w:ascii="Arial" w:eastAsia="Times New Roman" w:hAnsi="Arial" w:cs="Arial"/>
          <w:sz w:val="24"/>
          <w:szCs w:val="24"/>
        </w:rPr>
        <w:t>OMJ</w:t>
      </w:r>
      <w:r w:rsidR="00890C94">
        <w:rPr>
          <w:rFonts w:ascii="Arial" w:eastAsia="Times New Roman" w:hAnsi="Arial" w:cs="Arial"/>
          <w:sz w:val="24"/>
          <w:szCs w:val="24"/>
        </w:rPr>
        <w:t xml:space="preserve"> Centers</w:t>
      </w:r>
      <w:r w:rsidR="00CC3DF1" w:rsidRPr="00091401">
        <w:rPr>
          <w:rFonts w:ascii="Arial" w:eastAsia="Times New Roman" w:hAnsi="Arial" w:cs="Arial"/>
          <w:sz w:val="24"/>
          <w:szCs w:val="24"/>
        </w:rPr>
        <w:t xml:space="preserve"> </w:t>
      </w:r>
      <w:r w:rsidRPr="00091401">
        <w:rPr>
          <w:rFonts w:ascii="Arial" w:eastAsia="Times New Roman" w:hAnsi="Arial" w:cs="Arial"/>
          <w:sz w:val="24"/>
          <w:szCs w:val="24"/>
        </w:rPr>
        <w:t xml:space="preserve">in </w:t>
      </w:r>
      <w:r w:rsidR="00CC3DF1" w:rsidRPr="00091401">
        <w:rPr>
          <w:rFonts w:ascii="Arial" w:eastAsia="Times New Roman" w:hAnsi="Arial" w:cs="Arial"/>
          <w:sz w:val="24"/>
          <w:szCs w:val="24"/>
        </w:rPr>
        <w:t xml:space="preserve">the </w:t>
      </w:r>
      <w:r w:rsidRPr="00091401">
        <w:rPr>
          <w:rFonts w:ascii="Arial" w:eastAsia="Times New Roman" w:hAnsi="Arial" w:cs="Arial"/>
          <w:sz w:val="24"/>
          <w:szCs w:val="24"/>
        </w:rPr>
        <w:t xml:space="preserve">workforce </w:t>
      </w:r>
      <w:r w:rsidR="00CC3DF1" w:rsidRPr="00091401">
        <w:rPr>
          <w:rFonts w:ascii="Arial" w:eastAsia="Times New Roman" w:hAnsi="Arial" w:cs="Arial"/>
          <w:sz w:val="24"/>
          <w:szCs w:val="24"/>
        </w:rPr>
        <w:t>area</w:t>
      </w:r>
      <w:r w:rsidR="000F048D">
        <w:rPr>
          <w:rFonts w:ascii="Arial" w:eastAsia="Times New Roman" w:hAnsi="Arial" w:cs="Arial"/>
          <w:sz w:val="24"/>
          <w:szCs w:val="24"/>
        </w:rPr>
        <w:t xml:space="preserve"> and among the one-stop part</w:t>
      </w:r>
      <w:r w:rsidR="00DA270D">
        <w:rPr>
          <w:rFonts w:ascii="Arial" w:eastAsia="Times New Roman" w:hAnsi="Arial" w:cs="Arial"/>
          <w:sz w:val="24"/>
          <w:szCs w:val="24"/>
        </w:rPr>
        <w:t>n</w:t>
      </w:r>
      <w:r w:rsidR="000F048D">
        <w:rPr>
          <w:rFonts w:ascii="Arial" w:eastAsia="Times New Roman" w:hAnsi="Arial" w:cs="Arial"/>
          <w:sz w:val="24"/>
          <w:szCs w:val="24"/>
        </w:rPr>
        <w:t>ers.</w:t>
      </w:r>
    </w:p>
    <w:p w14:paraId="2C05E39D" w14:textId="77777777" w:rsidR="00997440" w:rsidRDefault="00997440" w:rsidP="000172BE">
      <w:pPr>
        <w:spacing w:after="0" w:line="240" w:lineRule="auto"/>
        <w:jc w:val="both"/>
        <w:rPr>
          <w:rFonts w:ascii="Arial" w:eastAsia="Times New Roman" w:hAnsi="Arial" w:cs="Arial"/>
          <w:sz w:val="24"/>
          <w:szCs w:val="24"/>
        </w:rPr>
      </w:pPr>
    </w:p>
    <w:p w14:paraId="78F9D7B9" w14:textId="4C6846A3" w:rsidR="00997440" w:rsidRPr="000F048D" w:rsidRDefault="00997440" w:rsidP="000172BE">
      <w:pPr>
        <w:spacing w:after="0" w:line="240" w:lineRule="auto"/>
        <w:jc w:val="both"/>
        <w:rPr>
          <w:rFonts w:ascii="Arial" w:eastAsia="Times New Roman" w:hAnsi="Arial" w:cs="Arial"/>
          <w:sz w:val="24"/>
          <w:szCs w:val="24"/>
        </w:rPr>
      </w:pPr>
      <w:r w:rsidRPr="000F048D">
        <w:rPr>
          <w:rFonts w:ascii="Arial" w:eastAsia="Times New Roman" w:hAnsi="Arial" w:cs="Arial"/>
          <w:sz w:val="24"/>
          <w:szCs w:val="24"/>
        </w:rPr>
        <w:t xml:space="preserve">The OSO will be expected to </w:t>
      </w:r>
      <w:r w:rsidR="00F33504">
        <w:rPr>
          <w:rFonts w:ascii="Arial" w:eastAsia="Times New Roman" w:hAnsi="Arial" w:cs="Arial"/>
          <w:sz w:val="24"/>
          <w:szCs w:val="24"/>
        </w:rPr>
        <w:t>review and update</w:t>
      </w:r>
      <w:r w:rsidRPr="000F048D">
        <w:rPr>
          <w:rFonts w:ascii="Arial" w:eastAsia="Times New Roman" w:hAnsi="Arial" w:cs="Arial"/>
          <w:sz w:val="24"/>
          <w:szCs w:val="24"/>
        </w:rPr>
        <w:t xml:space="preserve"> </w:t>
      </w:r>
      <w:r w:rsidR="00F33504">
        <w:rPr>
          <w:rFonts w:ascii="Arial" w:eastAsia="Times New Roman" w:hAnsi="Arial" w:cs="Arial"/>
          <w:sz w:val="24"/>
          <w:szCs w:val="24"/>
        </w:rPr>
        <w:t>the</w:t>
      </w:r>
      <w:r w:rsidRPr="000F048D">
        <w:rPr>
          <w:rFonts w:ascii="Arial" w:eastAsia="Times New Roman" w:hAnsi="Arial" w:cs="Arial"/>
          <w:sz w:val="24"/>
          <w:szCs w:val="24"/>
        </w:rPr>
        <w:t xml:space="preserve"> OS Strategic Plan with the OS partners to further the goals of the OS system as set forth in WIOA</w:t>
      </w:r>
      <w:r w:rsidR="00F33504">
        <w:rPr>
          <w:rFonts w:ascii="Arial" w:eastAsia="Times New Roman" w:hAnsi="Arial" w:cs="Arial"/>
          <w:sz w:val="24"/>
          <w:szCs w:val="24"/>
        </w:rPr>
        <w:t xml:space="preserve"> and the State of Ohio ODJFS</w:t>
      </w:r>
      <w:r w:rsidRPr="000F048D">
        <w:rPr>
          <w:rFonts w:ascii="Arial" w:eastAsia="Times New Roman" w:hAnsi="Arial" w:cs="Arial"/>
          <w:sz w:val="24"/>
          <w:szCs w:val="24"/>
        </w:rPr>
        <w:t xml:space="preserve">. The Strategic Plan should be aligned with the </w:t>
      </w:r>
      <w:r w:rsidR="00EA3809">
        <w:rPr>
          <w:rFonts w:ascii="Arial" w:eastAsia="Times New Roman" w:hAnsi="Arial" w:cs="Arial"/>
          <w:sz w:val="24"/>
          <w:szCs w:val="24"/>
        </w:rPr>
        <w:t>BCW</w:t>
      </w:r>
      <w:r w:rsidR="00B732FC">
        <w:rPr>
          <w:rFonts w:ascii="Arial" w:eastAsia="Times New Roman" w:hAnsi="Arial" w:cs="Arial"/>
          <w:sz w:val="24"/>
          <w:szCs w:val="24"/>
        </w:rPr>
        <w:t>/</w:t>
      </w:r>
      <w:r w:rsidR="00EA3809">
        <w:rPr>
          <w:rFonts w:ascii="Arial" w:eastAsia="Times New Roman" w:hAnsi="Arial" w:cs="Arial"/>
          <w:sz w:val="24"/>
          <w:szCs w:val="24"/>
        </w:rPr>
        <w:t>Workforce</w:t>
      </w:r>
      <w:r w:rsidR="000F048D">
        <w:rPr>
          <w:rFonts w:ascii="Arial" w:eastAsia="Times New Roman" w:hAnsi="Arial" w:cs="Arial"/>
          <w:sz w:val="24"/>
          <w:szCs w:val="24"/>
        </w:rPr>
        <w:t xml:space="preserve"> </w:t>
      </w:r>
      <w:r w:rsidRPr="000F048D">
        <w:rPr>
          <w:rFonts w:ascii="Arial" w:eastAsia="Times New Roman" w:hAnsi="Arial" w:cs="Arial"/>
          <w:sz w:val="24"/>
          <w:szCs w:val="24"/>
        </w:rPr>
        <w:t>vision</w:t>
      </w:r>
      <w:r w:rsidR="000F048D">
        <w:rPr>
          <w:rFonts w:ascii="Arial" w:eastAsia="Times New Roman" w:hAnsi="Arial" w:cs="Arial"/>
          <w:sz w:val="24"/>
          <w:szCs w:val="24"/>
        </w:rPr>
        <w:t xml:space="preserve"> and guiding pr</w:t>
      </w:r>
      <w:r w:rsidR="00F33504">
        <w:rPr>
          <w:rFonts w:ascii="Arial" w:eastAsia="Times New Roman" w:hAnsi="Arial" w:cs="Arial"/>
          <w:sz w:val="24"/>
          <w:szCs w:val="24"/>
        </w:rPr>
        <w:t>i</w:t>
      </w:r>
      <w:r w:rsidR="000F048D">
        <w:rPr>
          <w:rFonts w:ascii="Arial" w:eastAsia="Times New Roman" w:hAnsi="Arial" w:cs="Arial"/>
          <w:sz w:val="24"/>
          <w:szCs w:val="24"/>
        </w:rPr>
        <w:t>nciples</w:t>
      </w:r>
      <w:r w:rsidRPr="000F048D">
        <w:rPr>
          <w:rFonts w:ascii="Arial" w:eastAsia="Times New Roman" w:hAnsi="Arial" w:cs="Arial"/>
          <w:sz w:val="24"/>
          <w:szCs w:val="24"/>
        </w:rPr>
        <w:t>.</w:t>
      </w:r>
    </w:p>
    <w:p w14:paraId="23D5BE4F" w14:textId="77777777" w:rsidR="00D84866" w:rsidRPr="006E5758" w:rsidRDefault="00D84866" w:rsidP="000172BE">
      <w:pPr>
        <w:spacing w:after="0" w:line="240" w:lineRule="auto"/>
        <w:jc w:val="both"/>
        <w:rPr>
          <w:rFonts w:ascii="Arial" w:eastAsia="Times New Roman" w:hAnsi="Arial" w:cs="Arial"/>
          <w:sz w:val="28"/>
          <w:szCs w:val="28"/>
        </w:rPr>
      </w:pPr>
    </w:p>
    <w:p w14:paraId="59F297F7" w14:textId="5E267B0A" w:rsidR="00997440" w:rsidRPr="006E5758" w:rsidRDefault="000F048D" w:rsidP="006E5758">
      <w:pPr>
        <w:jc w:val="both"/>
        <w:rPr>
          <w:rFonts w:ascii="Arial" w:hAnsi="Arial" w:cs="Arial"/>
          <w:sz w:val="24"/>
          <w:szCs w:val="24"/>
        </w:rPr>
      </w:pPr>
      <w:r w:rsidRPr="00D97DBF">
        <w:rPr>
          <w:rFonts w:ascii="Arial" w:hAnsi="Arial" w:cs="Arial"/>
          <w:sz w:val="24"/>
          <w:szCs w:val="24"/>
        </w:rPr>
        <w:t>Job seekers and employer</w:t>
      </w:r>
      <w:r w:rsidR="003619B9" w:rsidRPr="00D97DBF">
        <w:rPr>
          <w:rFonts w:ascii="Arial" w:hAnsi="Arial" w:cs="Arial"/>
          <w:sz w:val="24"/>
          <w:szCs w:val="24"/>
        </w:rPr>
        <w:t xml:space="preserve">s </w:t>
      </w:r>
      <w:r w:rsidR="00D84866" w:rsidRPr="00D97DBF">
        <w:rPr>
          <w:rFonts w:ascii="Arial" w:hAnsi="Arial" w:cs="Arial"/>
          <w:sz w:val="24"/>
          <w:szCs w:val="24"/>
        </w:rPr>
        <w:t>enter</w:t>
      </w:r>
      <w:r w:rsidRPr="00D97DBF">
        <w:rPr>
          <w:rFonts w:ascii="Arial" w:hAnsi="Arial" w:cs="Arial"/>
          <w:strike/>
          <w:sz w:val="24"/>
          <w:szCs w:val="24"/>
        </w:rPr>
        <w:t>ing</w:t>
      </w:r>
      <w:r w:rsidR="00D84866" w:rsidRPr="00D97DBF">
        <w:rPr>
          <w:rFonts w:ascii="Arial" w:hAnsi="Arial" w:cs="Arial"/>
          <w:sz w:val="24"/>
          <w:szCs w:val="24"/>
        </w:rPr>
        <w:t xml:space="preserve"> the system through various partner programs</w:t>
      </w:r>
      <w:r w:rsidR="00890C94" w:rsidRPr="00D97DBF">
        <w:rPr>
          <w:rFonts w:ascii="Arial" w:hAnsi="Arial" w:cs="Arial"/>
          <w:sz w:val="24"/>
          <w:szCs w:val="24"/>
        </w:rPr>
        <w:t>. T</w:t>
      </w:r>
      <w:r w:rsidR="006D16D0" w:rsidRPr="00D97DBF">
        <w:rPr>
          <w:rFonts w:ascii="Arial" w:hAnsi="Arial" w:cs="Arial"/>
          <w:sz w:val="24"/>
          <w:szCs w:val="24"/>
        </w:rPr>
        <w:t xml:space="preserve">hrough </w:t>
      </w:r>
      <w:r w:rsidR="00D84866" w:rsidRPr="00D97DBF">
        <w:rPr>
          <w:rFonts w:ascii="Arial" w:hAnsi="Arial" w:cs="Arial"/>
          <w:sz w:val="24"/>
          <w:szCs w:val="24"/>
        </w:rPr>
        <w:t>assess</w:t>
      </w:r>
      <w:r w:rsidR="006D16D0" w:rsidRPr="00D97DBF">
        <w:rPr>
          <w:rFonts w:ascii="Arial" w:hAnsi="Arial" w:cs="Arial"/>
          <w:sz w:val="24"/>
          <w:szCs w:val="24"/>
        </w:rPr>
        <w:t>ment and the sharing of information</w:t>
      </w:r>
      <w:r w:rsidR="003619B9" w:rsidRPr="00D97DBF">
        <w:rPr>
          <w:rFonts w:ascii="Arial" w:hAnsi="Arial" w:cs="Arial"/>
          <w:sz w:val="24"/>
          <w:szCs w:val="24"/>
        </w:rPr>
        <w:t xml:space="preserve"> job seekers</w:t>
      </w:r>
      <w:r w:rsidR="00D84866" w:rsidRPr="00D97DBF">
        <w:rPr>
          <w:rFonts w:ascii="Arial" w:hAnsi="Arial" w:cs="Arial"/>
          <w:sz w:val="24"/>
          <w:szCs w:val="24"/>
        </w:rPr>
        <w:t xml:space="preserve"> </w:t>
      </w:r>
      <w:r w:rsidR="006D16D0" w:rsidRPr="00D97DBF">
        <w:rPr>
          <w:rFonts w:ascii="Arial" w:hAnsi="Arial" w:cs="Arial"/>
          <w:sz w:val="24"/>
          <w:szCs w:val="24"/>
        </w:rPr>
        <w:t xml:space="preserve">can </w:t>
      </w:r>
      <w:r w:rsidR="000172BE" w:rsidRPr="00D97DBF">
        <w:rPr>
          <w:rFonts w:ascii="Arial" w:hAnsi="Arial" w:cs="Arial"/>
          <w:sz w:val="24"/>
          <w:szCs w:val="24"/>
        </w:rPr>
        <w:t>be provided with access to programs, services</w:t>
      </w:r>
      <w:r w:rsidR="006E5758" w:rsidRPr="00D97DBF">
        <w:rPr>
          <w:rFonts w:ascii="Arial" w:hAnsi="Arial" w:cs="Arial"/>
          <w:color w:val="EE0000"/>
          <w:sz w:val="24"/>
          <w:szCs w:val="24"/>
        </w:rPr>
        <w:t>,</w:t>
      </w:r>
      <w:r w:rsidR="000172BE" w:rsidRPr="00D97DBF">
        <w:rPr>
          <w:rFonts w:ascii="Arial" w:hAnsi="Arial" w:cs="Arial"/>
          <w:sz w:val="24"/>
          <w:szCs w:val="24"/>
        </w:rPr>
        <w:t xml:space="preserve"> and support</w:t>
      </w:r>
      <w:r w:rsidR="00D84866" w:rsidRPr="00D97DBF">
        <w:rPr>
          <w:rFonts w:ascii="Arial" w:hAnsi="Arial" w:cs="Arial"/>
          <w:sz w:val="24"/>
          <w:szCs w:val="24"/>
        </w:rPr>
        <w:t xml:space="preserve"> by </w:t>
      </w:r>
      <w:r w:rsidR="003619B9" w:rsidRPr="00D97DBF">
        <w:rPr>
          <w:rFonts w:ascii="Arial" w:hAnsi="Arial" w:cs="Arial"/>
          <w:sz w:val="24"/>
          <w:szCs w:val="24"/>
        </w:rPr>
        <w:t>partner</w:t>
      </w:r>
      <w:r w:rsidR="00D84866" w:rsidRPr="00D97DBF">
        <w:rPr>
          <w:rFonts w:ascii="Arial" w:hAnsi="Arial" w:cs="Arial"/>
          <w:sz w:val="24"/>
          <w:szCs w:val="24"/>
        </w:rPr>
        <w:t xml:space="preserve"> program funding streams</w:t>
      </w:r>
      <w:r w:rsidR="000172BE" w:rsidRPr="00D97DBF">
        <w:rPr>
          <w:rFonts w:ascii="Arial" w:hAnsi="Arial" w:cs="Arial"/>
          <w:sz w:val="24"/>
          <w:szCs w:val="24"/>
        </w:rPr>
        <w:t>.</w:t>
      </w:r>
      <w:r w:rsidR="000172BE" w:rsidRPr="006E5758">
        <w:rPr>
          <w:rFonts w:ascii="Arial" w:hAnsi="Arial" w:cs="Arial"/>
          <w:sz w:val="24"/>
          <w:szCs w:val="24"/>
        </w:rPr>
        <w:t xml:space="preserve"> </w:t>
      </w:r>
    </w:p>
    <w:p w14:paraId="4ABCD292" w14:textId="77777777" w:rsidR="00997440" w:rsidRDefault="00997440" w:rsidP="000172BE">
      <w:pPr>
        <w:spacing w:after="0" w:line="240" w:lineRule="auto"/>
        <w:jc w:val="both"/>
        <w:rPr>
          <w:rFonts w:ascii="Arial" w:eastAsia="Times New Roman" w:hAnsi="Arial" w:cs="Arial"/>
          <w:sz w:val="24"/>
          <w:szCs w:val="24"/>
        </w:rPr>
      </w:pPr>
    </w:p>
    <w:p w14:paraId="48E6FDD6" w14:textId="77D3B0D9" w:rsidR="00D84866" w:rsidRPr="000F048D" w:rsidRDefault="00997440" w:rsidP="000172BE">
      <w:pPr>
        <w:spacing w:after="0" w:line="240" w:lineRule="auto"/>
        <w:jc w:val="both"/>
        <w:rPr>
          <w:rFonts w:ascii="Arial" w:eastAsia="Times New Roman" w:hAnsi="Arial" w:cs="Arial"/>
          <w:sz w:val="24"/>
          <w:szCs w:val="24"/>
        </w:rPr>
      </w:pPr>
      <w:r w:rsidRPr="00B732FC">
        <w:rPr>
          <w:rFonts w:ascii="Arial" w:eastAsia="Times New Roman" w:hAnsi="Arial" w:cs="Arial"/>
          <w:sz w:val="24"/>
          <w:szCs w:val="24"/>
        </w:rPr>
        <w:t>During the initial years of WIOA implementation it was the responsibility of the OSO</w:t>
      </w:r>
      <w:r w:rsidR="006D16D0" w:rsidRPr="00B732FC">
        <w:rPr>
          <w:rFonts w:ascii="Arial" w:eastAsia="Times New Roman" w:hAnsi="Arial" w:cs="Arial"/>
          <w:sz w:val="24"/>
          <w:szCs w:val="24"/>
        </w:rPr>
        <w:t xml:space="preserve"> </w:t>
      </w:r>
      <w:r w:rsidRPr="00B732FC">
        <w:rPr>
          <w:rFonts w:ascii="Arial" w:eastAsia="Times New Roman" w:hAnsi="Arial" w:cs="Arial"/>
          <w:sz w:val="24"/>
          <w:szCs w:val="24"/>
        </w:rPr>
        <w:t>to encourage</w:t>
      </w:r>
      <w:r w:rsidR="00F064D1" w:rsidRPr="00B732FC">
        <w:rPr>
          <w:rFonts w:ascii="Arial" w:eastAsia="Times New Roman" w:hAnsi="Arial" w:cs="Arial"/>
          <w:sz w:val="24"/>
          <w:szCs w:val="24"/>
        </w:rPr>
        <w:t xml:space="preserve"> the </w:t>
      </w:r>
      <w:r w:rsidRPr="00B732FC">
        <w:rPr>
          <w:rFonts w:ascii="Arial" w:eastAsia="Times New Roman" w:hAnsi="Arial" w:cs="Arial"/>
          <w:sz w:val="24"/>
          <w:szCs w:val="24"/>
        </w:rPr>
        <w:t>OS</w:t>
      </w:r>
      <w:r w:rsidR="00F064D1" w:rsidRPr="00B732FC">
        <w:rPr>
          <w:rFonts w:ascii="Arial" w:eastAsia="Times New Roman" w:hAnsi="Arial" w:cs="Arial"/>
          <w:sz w:val="24"/>
          <w:szCs w:val="24"/>
        </w:rPr>
        <w:t xml:space="preserve"> partners to </w:t>
      </w:r>
      <w:r w:rsidRPr="00B732FC">
        <w:rPr>
          <w:rFonts w:ascii="Arial" w:eastAsia="Times New Roman" w:hAnsi="Arial" w:cs="Arial"/>
          <w:sz w:val="24"/>
          <w:szCs w:val="24"/>
        </w:rPr>
        <w:t>work toward</w:t>
      </w:r>
      <w:r w:rsidR="00890C94" w:rsidRPr="00B732FC">
        <w:rPr>
          <w:rFonts w:ascii="Arial" w:eastAsia="Times New Roman" w:hAnsi="Arial" w:cs="Arial"/>
          <w:sz w:val="24"/>
          <w:szCs w:val="24"/>
        </w:rPr>
        <w:t xml:space="preserve"> </w:t>
      </w:r>
      <w:r w:rsidR="00F064D1" w:rsidRPr="00B732FC">
        <w:rPr>
          <w:rFonts w:ascii="Arial" w:eastAsia="Times New Roman" w:hAnsi="Arial" w:cs="Arial"/>
          <w:sz w:val="24"/>
          <w:szCs w:val="24"/>
        </w:rPr>
        <w:t>an</w:t>
      </w:r>
      <w:r w:rsidR="006D16D0" w:rsidRPr="00B732FC">
        <w:rPr>
          <w:rFonts w:ascii="Arial" w:eastAsia="Times New Roman" w:hAnsi="Arial" w:cs="Arial"/>
          <w:sz w:val="24"/>
          <w:szCs w:val="24"/>
        </w:rPr>
        <w:t xml:space="preserve"> integrated service delivery</w:t>
      </w:r>
      <w:r w:rsidR="00F064D1" w:rsidRPr="00B732FC">
        <w:rPr>
          <w:rFonts w:ascii="Arial" w:eastAsia="Times New Roman" w:hAnsi="Arial" w:cs="Arial"/>
          <w:sz w:val="24"/>
          <w:szCs w:val="24"/>
        </w:rPr>
        <w:t xml:space="preserve"> system</w:t>
      </w:r>
      <w:r w:rsidR="006D16D0" w:rsidRPr="00B732FC">
        <w:rPr>
          <w:rFonts w:ascii="Arial" w:eastAsia="Times New Roman" w:hAnsi="Arial" w:cs="Arial"/>
          <w:sz w:val="24"/>
          <w:szCs w:val="24"/>
        </w:rPr>
        <w:t xml:space="preserve"> </w:t>
      </w:r>
      <w:r w:rsidRPr="00B732FC">
        <w:rPr>
          <w:rFonts w:ascii="Arial" w:eastAsia="Times New Roman" w:hAnsi="Arial" w:cs="Arial"/>
          <w:sz w:val="24"/>
          <w:szCs w:val="24"/>
        </w:rPr>
        <w:t>which would</w:t>
      </w:r>
      <w:r w:rsidR="006D16D0" w:rsidRPr="00B732FC">
        <w:rPr>
          <w:rFonts w:ascii="Arial" w:eastAsia="Times New Roman" w:hAnsi="Arial" w:cs="Arial"/>
          <w:sz w:val="24"/>
          <w:szCs w:val="24"/>
        </w:rPr>
        <w:t xml:space="preserve"> </w:t>
      </w:r>
      <w:r w:rsidR="00C5665A" w:rsidRPr="00B732FC">
        <w:rPr>
          <w:rFonts w:ascii="Arial" w:eastAsia="Times New Roman" w:hAnsi="Arial" w:cs="Arial"/>
          <w:sz w:val="24"/>
          <w:szCs w:val="24"/>
        </w:rPr>
        <w:t>streamline</w:t>
      </w:r>
      <w:r w:rsidR="006D16D0" w:rsidRPr="00B732FC">
        <w:rPr>
          <w:rFonts w:ascii="Arial" w:eastAsia="Times New Roman" w:hAnsi="Arial" w:cs="Arial"/>
          <w:sz w:val="24"/>
          <w:szCs w:val="24"/>
        </w:rPr>
        <w:t xml:space="preserve"> services and reduce duplication.</w:t>
      </w:r>
      <w:r w:rsidRPr="00B732FC">
        <w:rPr>
          <w:rFonts w:ascii="Arial" w:eastAsia="Times New Roman" w:hAnsi="Arial" w:cs="Arial"/>
          <w:sz w:val="24"/>
          <w:szCs w:val="24"/>
        </w:rPr>
        <w:t xml:space="preserve"> During the </w:t>
      </w:r>
      <w:r w:rsidR="00B732FC" w:rsidRPr="00B732FC">
        <w:rPr>
          <w:rFonts w:ascii="Arial" w:eastAsia="Times New Roman" w:hAnsi="Arial" w:cs="Arial"/>
          <w:sz w:val="24"/>
          <w:szCs w:val="24"/>
        </w:rPr>
        <w:t>three-year</w:t>
      </w:r>
      <w:r w:rsidRPr="00B732FC">
        <w:rPr>
          <w:rFonts w:ascii="Arial" w:eastAsia="Times New Roman" w:hAnsi="Arial" w:cs="Arial"/>
          <w:sz w:val="24"/>
          <w:szCs w:val="24"/>
        </w:rPr>
        <w:t xml:space="preserve"> period covered by this RFP the OSO will be</w:t>
      </w:r>
      <w:r w:rsidR="000F048D" w:rsidRPr="00B732FC">
        <w:rPr>
          <w:rFonts w:ascii="Arial" w:eastAsia="Times New Roman" w:hAnsi="Arial" w:cs="Arial"/>
          <w:sz w:val="24"/>
          <w:szCs w:val="24"/>
        </w:rPr>
        <w:t xml:space="preserve"> tasked with</w:t>
      </w:r>
      <w:r w:rsidRPr="00B732FC">
        <w:rPr>
          <w:rFonts w:ascii="Arial" w:eastAsia="Times New Roman" w:hAnsi="Arial" w:cs="Arial"/>
          <w:sz w:val="24"/>
          <w:szCs w:val="24"/>
        </w:rPr>
        <w:t xml:space="preserve"> work</w:t>
      </w:r>
      <w:r w:rsidR="000F048D" w:rsidRPr="00B732FC">
        <w:rPr>
          <w:rFonts w:ascii="Arial" w:eastAsia="Times New Roman" w:hAnsi="Arial" w:cs="Arial"/>
          <w:sz w:val="24"/>
          <w:szCs w:val="24"/>
        </w:rPr>
        <w:t>ing</w:t>
      </w:r>
      <w:r w:rsidRPr="00B732FC">
        <w:rPr>
          <w:rFonts w:ascii="Arial" w:eastAsia="Times New Roman" w:hAnsi="Arial" w:cs="Arial"/>
          <w:sz w:val="24"/>
          <w:szCs w:val="24"/>
        </w:rPr>
        <w:t xml:space="preserve"> with the OS partners to identify </w:t>
      </w:r>
      <w:r w:rsidR="003619B9" w:rsidRPr="00B732FC">
        <w:rPr>
          <w:rFonts w:ascii="Arial" w:eastAsia="Times New Roman" w:hAnsi="Arial" w:cs="Arial"/>
          <w:sz w:val="24"/>
          <w:szCs w:val="24"/>
        </w:rPr>
        <w:t xml:space="preserve">areas for innovation and the incorporation of AI into </w:t>
      </w:r>
      <w:r w:rsidRPr="00B732FC">
        <w:rPr>
          <w:rFonts w:ascii="Arial" w:eastAsia="Times New Roman" w:hAnsi="Arial" w:cs="Arial"/>
          <w:sz w:val="24"/>
          <w:szCs w:val="24"/>
        </w:rPr>
        <w:t xml:space="preserve">the </w:t>
      </w:r>
      <w:r w:rsidR="003619B9" w:rsidRPr="00B732FC">
        <w:rPr>
          <w:rFonts w:ascii="Arial" w:eastAsia="Times New Roman" w:hAnsi="Arial" w:cs="Arial"/>
          <w:sz w:val="24"/>
          <w:szCs w:val="24"/>
        </w:rPr>
        <w:t xml:space="preserve">delivery of career services as allocations may decrease and local areas are asked to “do more with less.”  </w:t>
      </w:r>
    </w:p>
    <w:p w14:paraId="60A4C991" w14:textId="77777777" w:rsidR="006D16D0" w:rsidRPr="00091401" w:rsidRDefault="006D16D0" w:rsidP="000172BE">
      <w:pPr>
        <w:spacing w:after="0" w:line="240" w:lineRule="auto"/>
        <w:jc w:val="both"/>
        <w:rPr>
          <w:rFonts w:ascii="Arial" w:eastAsia="Times New Roman" w:hAnsi="Arial" w:cs="Arial"/>
          <w:sz w:val="24"/>
          <w:szCs w:val="24"/>
        </w:rPr>
      </w:pPr>
    </w:p>
    <w:p w14:paraId="2CD59CD0" w14:textId="423B8CB6" w:rsidR="00C5665A" w:rsidRPr="0068115F" w:rsidRDefault="00924950" w:rsidP="000172BE">
      <w:pPr>
        <w:spacing w:after="0" w:line="240" w:lineRule="auto"/>
        <w:jc w:val="both"/>
        <w:rPr>
          <w:rFonts w:ascii="Arial" w:eastAsia="Times New Roman" w:hAnsi="Arial" w:cs="Arial"/>
          <w:sz w:val="24"/>
          <w:szCs w:val="24"/>
        </w:rPr>
      </w:pPr>
      <w:r w:rsidRPr="000F048D">
        <w:rPr>
          <w:rFonts w:ascii="Arial" w:eastAsia="Times New Roman" w:hAnsi="Arial" w:cs="Arial"/>
          <w:sz w:val="24"/>
          <w:szCs w:val="24"/>
        </w:rPr>
        <w:t xml:space="preserve">As technology continues to </w:t>
      </w:r>
      <w:r w:rsidR="00997440" w:rsidRPr="000F048D">
        <w:rPr>
          <w:rFonts w:ascii="Arial" w:eastAsia="Times New Roman" w:hAnsi="Arial" w:cs="Arial"/>
          <w:sz w:val="24"/>
          <w:szCs w:val="24"/>
        </w:rPr>
        <w:t xml:space="preserve">advance </w:t>
      </w:r>
      <w:r w:rsidR="00C5665A" w:rsidRPr="000F048D">
        <w:rPr>
          <w:rFonts w:ascii="Arial" w:eastAsia="Times New Roman" w:hAnsi="Arial" w:cs="Arial"/>
          <w:sz w:val="24"/>
          <w:szCs w:val="24"/>
        </w:rPr>
        <w:t xml:space="preserve">the </w:t>
      </w:r>
      <w:r w:rsidR="00997440" w:rsidRPr="000F048D">
        <w:rPr>
          <w:rFonts w:ascii="Arial" w:eastAsia="Times New Roman" w:hAnsi="Arial" w:cs="Arial"/>
          <w:sz w:val="24"/>
          <w:szCs w:val="24"/>
        </w:rPr>
        <w:t>OSO</w:t>
      </w:r>
      <w:r w:rsidR="00C5665A" w:rsidRPr="000F048D">
        <w:rPr>
          <w:rFonts w:ascii="Arial" w:eastAsia="Times New Roman" w:hAnsi="Arial" w:cs="Arial"/>
          <w:sz w:val="24"/>
          <w:szCs w:val="24"/>
        </w:rPr>
        <w:t xml:space="preserve"> wi</w:t>
      </w:r>
      <w:r w:rsidR="00997440" w:rsidRPr="000F048D">
        <w:rPr>
          <w:rFonts w:ascii="Arial" w:eastAsia="Times New Roman" w:hAnsi="Arial" w:cs="Arial"/>
          <w:sz w:val="24"/>
          <w:szCs w:val="24"/>
        </w:rPr>
        <w:t>ll be expected to collect and share information with the OS</w:t>
      </w:r>
      <w:r w:rsidR="00C5665A" w:rsidRPr="000F048D">
        <w:rPr>
          <w:rFonts w:ascii="Arial" w:eastAsia="Times New Roman" w:hAnsi="Arial" w:cs="Arial"/>
          <w:sz w:val="24"/>
          <w:szCs w:val="24"/>
        </w:rPr>
        <w:t xml:space="preserve"> partners</w:t>
      </w:r>
      <w:r w:rsidR="00997440" w:rsidRPr="000F048D">
        <w:rPr>
          <w:rFonts w:ascii="Arial" w:eastAsia="Times New Roman" w:hAnsi="Arial" w:cs="Arial"/>
          <w:sz w:val="24"/>
          <w:szCs w:val="24"/>
        </w:rPr>
        <w:t xml:space="preserve"> related to </w:t>
      </w:r>
      <w:r w:rsidR="00F064D1" w:rsidRPr="000F048D">
        <w:rPr>
          <w:rFonts w:ascii="Arial" w:eastAsia="Times New Roman" w:hAnsi="Arial" w:cs="Arial"/>
          <w:sz w:val="24"/>
          <w:szCs w:val="24"/>
        </w:rPr>
        <w:t>technological solutions</w:t>
      </w:r>
      <w:r w:rsidR="003619B9">
        <w:rPr>
          <w:rFonts w:ascii="Arial" w:eastAsia="Times New Roman" w:hAnsi="Arial" w:cs="Arial"/>
          <w:sz w:val="24"/>
          <w:szCs w:val="24"/>
        </w:rPr>
        <w:t xml:space="preserve"> </w:t>
      </w:r>
      <w:r w:rsidR="00997440" w:rsidRPr="000F048D">
        <w:rPr>
          <w:rFonts w:ascii="Arial" w:eastAsia="Times New Roman" w:hAnsi="Arial" w:cs="Arial"/>
          <w:sz w:val="24"/>
          <w:szCs w:val="24"/>
        </w:rPr>
        <w:t>to further</w:t>
      </w:r>
      <w:r w:rsidR="00F064D1" w:rsidRPr="000F048D">
        <w:rPr>
          <w:rFonts w:ascii="Arial" w:eastAsia="Times New Roman" w:hAnsi="Arial" w:cs="Arial"/>
          <w:sz w:val="24"/>
          <w:szCs w:val="24"/>
        </w:rPr>
        <w:t xml:space="preserve"> </w:t>
      </w:r>
      <w:r w:rsidR="003619B9">
        <w:rPr>
          <w:rFonts w:ascii="Arial" w:eastAsia="Times New Roman" w:hAnsi="Arial" w:cs="Arial"/>
          <w:sz w:val="24"/>
          <w:szCs w:val="24"/>
        </w:rPr>
        <w:t xml:space="preserve">assist in the </w:t>
      </w:r>
      <w:r w:rsidR="0068115F" w:rsidRPr="000F048D">
        <w:rPr>
          <w:rFonts w:ascii="Arial" w:eastAsia="Times New Roman" w:hAnsi="Arial" w:cs="Arial"/>
          <w:sz w:val="24"/>
          <w:szCs w:val="24"/>
        </w:rPr>
        <w:t>integrat</w:t>
      </w:r>
      <w:r w:rsidR="0068115F">
        <w:rPr>
          <w:rFonts w:ascii="Arial" w:eastAsia="Times New Roman" w:hAnsi="Arial" w:cs="Arial"/>
          <w:sz w:val="24"/>
          <w:szCs w:val="24"/>
        </w:rPr>
        <w:t>ion</w:t>
      </w:r>
      <w:r w:rsidR="003619B9">
        <w:rPr>
          <w:rFonts w:ascii="Arial" w:eastAsia="Times New Roman" w:hAnsi="Arial" w:cs="Arial"/>
          <w:sz w:val="24"/>
          <w:szCs w:val="24"/>
        </w:rPr>
        <w:t xml:space="preserve"> of</w:t>
      </w:r>
      <w:r w:rsidR="00571EAC" w:rsidRPr="000F048D">
        <w:rPr>
          <w:rFonts w:ascii="Arial" w:eastAsia="Times New Roman" w:hAnsi="Arial" w:cs="Arial"/>
          <w:sz w:val="24"/>
          <w:szCs w:val="24"/>
        </w:rPr>
        <w:t xml:space="preserve"> services</w:t>
      </w:r>
      <w:r w:rsidR="00997440" w:rsidRPr="000F048D">
        <w:rPr>
          <w:rFonts w:ascii="Arial" w:eastAsia="Times New Roman" w:hAnsi="Arial" w:cs="Arial"/>
          <w:sz w:val="24"/>
          <w:szCs w:val="24"/>
        </w:rPr>
        <w:t xml:space="preserve"> among the partners </w:t>
      </w:r>
      <w:r w:rsidR="0068115F">
        <w:rPr>
          <w:rFonts w:ascii="Arial" w:eastAsia="Times New Roman" w:hAnsi="Arial" w:cs="Arial"/>
          <w:sz w:val="24"/>
          <w:szCs w:val="24"/>
        </w:rPr>
        <w:t xml:space="preserve">while </w:t>
      </w:r>
      <w:r w:rsidR="0068115F" w:rsidRPr="000F048D">
        <w:rPr>
          <w:rFonts w:ascii="Arial" w:eastAsia="Times New Roman" w:hAnsi="Arial" w:cs="Arial"/>
          <w:sz w:val="24"/>
          <w:szCs w:val="24"/>
        </w:rPr>
        <w:t>improv</w:t>
      </w:r>
      <w:r w:rsidR="0068115F">
        <w:rPr>
          <w:rFonts w:ascii="Arial" w:eastAsia="Times New Roman" w:hAnsi="Arial" w:cs="Arial"/>
          <w:sz w:val="24"/>
          <w:szCs w:val="24"/>
        </w:rPr>
        <w:t>ing</w:t>
      </w:r>
      <w:r w:rsidR="0068115F" w:rsidRPr="000F048D">
        <w:rPr>
          <w:rFonts w:ascii="Arial" w:eastAsia="Times New Roman" w:hAnsi="Arial" w:cs="Arial"/>
          <w:sz w:val="24"/>
          <w:szCs w:val="24"/>
        </w:rPr>
        <w:t xml:space="preserve"> </w:t>
      </w:r>
      <w:r w:rsidR="0068115F">
        <w:rPr>
          <w:rFonts w:ascii="Arial" w:eastAsia="Times New Roman" w:hAnsi="Arial" w:cs="Arial"/>
          <w:sz w:val="24"/>
          <w:szCs w:val="24"/>
        </w:rPr>
        <w:t>job</w:t>
      </w:r>
      <w:r w:rsidR="0068115F" w:rsidRPr="000F048D">
        <w:rPr>
          <w:rFonts w:ascii="Arial" w:eastAsia="Times New Roman" w:hAnsi="Arial" w:cs="Arial"/>
          <w:sz w:val="24"/>
          <w:szCs w:val="24"/>
        </w:rPr>
        <w:t xml:space="preserve"> seekers</w:t>
      </w:r>
      <w:r w:rsidR="0068115F">
        <w:rPr>
          <w:rFonts w:ascii="Arial" w:eastAsia="Times New Roman" w:hAnsi="Arial" w:cs="Arial"/>
          <w:sz w:val="24"/>
          <w:szCs w:val="24"/>
        </w:rPr>
        <w:t>,</w:t>
      </w:r>
      <w:r w:rsidR="0068115F" w:rsidRPr="000F048D">
        <w:rPr>
          <w:rFonts w:ascii="Arial" w:eastAsia="Times New Roman" w:hAnsi="Arial" w:cs="Arial"/>
          <w:sz w:val="24"/>
          <w:szCs w:val="24"/>
        </w:rPr>
        <w:t xml:space="preserve"> </w:t>
      </w:r>
      <w:r w:rsidR="00F064D1" w:rsidRPr="000F048D">
        <w:rPr>
          <w:rFonts w:ascii="Arial" w:eastAsia="Times New Roman" w:hAnsi="Arial" w:cs="Arial"/>
          <w:sz w:val="24"/>
          <w:szCs w:val="24"/>
        </w:rPr>
        <w:t xml:space="preserve">and </w:t>
      </w:r>
      <w:r w:rsidR="00B732FC" w:rsidRPr="000F048D">
        <w:rPr>
          <w:rFonts w:ascii="Arial" w:eastAsia="Times New Roman" w:hAnsi="Arial" w:cs="Arial"/>
          <w:sz w:val="24"/>
          <w:szCs w:val="24"/>
        </w:rPr>
        <w:t>employers’</w:t>
      </w:r>
      <w:r w:rsidR="0068115F">
        <w:rPr>
          <w:rFonts w:ascii="Arial" w:eastAsia="Times New Roman" w:hAnsi="Arial" w:cs="Arial"/>
          <w:sz w:val="24"/>
          <w:szCs w:val="24"/>
        </w:rPr>
        <w:t xml:space="preserve"> experiences</w:t>
      </w:r>
      <w:r w:rsidR="00B732FC">
        <w:rPr>
          <w:rFonts w:ascii="Arial" w:eastAsia="Times New Roman" w:hAnsi="Arial" w:cs="Arial"/>
          <w:sz w:val="24"/>
          <w:szCs w:val="24"/>
        </w:rPr>
        <w:t xml:space="preserve">.  </w:t>
      </w:r>
      <w:r w:rsidR="003619B9" w:rsidRPr="0068115F">
        <w:rPr>
          <w:rFonts w:ascii="Arial" w:eastAsia="Times New Roman" w:hAnsi="Arial" w:cs="Arial"/>
          <w:sz w:val="24"/>
          <w:szCs w:val="24"/>
        </w:rPr>
        <w:t xml:space="preserve">The OSO will also be expected to work with the OS partners to implement policies and procedures </w:t>
      </w:r>
      <w:r w:rsidR="0068115F">
        <w:rPr>
          <w:rFonts w:ascii="Arial" w:eastAsia="Times New Roman" w:hAnsi="Arial" w:cs="Arial"/>
          <w:sz w:val="24"/>
          <w:szCs w:val="24"/>
        </w:rPr>
        <w:t>to further</w:t>
      </w:r>
      <w:r w:rsidR="003619B9" w:rsidRPr="0068115F">
        <w:rPr>
          <w:rFonts w:ascii="Arial" w:eastAsia="Times New Roman" w:hAnsi="Arial" w:cs="Arial"/>
          <w:sz w:val="24"/>
          <w:szCs w:val="24"/>
        </w:rPr>
        <w:t xml:space="preserve"> streamline and integrate services.</w:t>
      </w:r>
    </w:p>
    <w:p w14:paraId="19EDA8F0" w14:textId="77777777" w:rsidR="000172BE" w:rsidRPr="00091401" w:rsidRDefault="000172BE" w:rsidP="000172BE">
      <w:pPr>
        <w:spacing w:after="0" w:line="240" w:lineRule="auto"/>
        <w:jc w:val="both"/>
        <w:rPr>
          <w:rFonts w:ascii="Arial" w:eastAsia="Times New Roman" w:hAnsi="Arial" w:cs="Arial"/>
          <w:sz w:val="24"/>
          <w:szCs w:val="24"/>
        </w:rPr>
      </w:pPr>
    </w:p>
    <w:p w14:paraId="4D76BCB4" w14:textId="52836F17" w:rsidR="00C62308" w:rsidRPr="00091401" w:rsidRDefault="00C62308" w:rsidP="00C62308">
      <w:pPr>
        <w:spacing w:after="0" w:line="240" w:lineRule="auto"/>
        <w:jc w:val="both"/>
        <w:rPr>
          <w:rFonts w:ascii="Arial" w:eastAsia="Times New Roman" w:hAnsi="Arial" w:cs="Arial"/>
          <w:sz w:val="24"/>
          <w:szCs w:val="24"/>
        </w:rPr>
      </w:pPr>
      <w:r w:rsidRPr="00091401">
        <w:rPr>
          <w:rFonts w:ascii="Arial" w:eastAsia="Times New Roman" w:hAnsi="Arial" w:cs="Arial"/>
          <w:sz w:val="24"/>
          <w:szCs w:val="24"/>
        </w:rPr>
        <w:t xml:space="preserve">The </w:t>
      </w:r>
      <w:r w:rsidR="000F048D">
        <w:rPr>
          <w:rFonts w:ascii="Arial" w:eastAsia="Times New Roman" w:hAnsi="Arial" w:cs="Arial"/>
          <w:sz w:val="24"/>
          <w:szCs w:val="24"/>
        </w:rPr>
        <w:t>OSO</w:t>
      </w:r>
      <w:r w:rsidRPr="00091401">
        <w:rPr>
          <w:rFonts w:ascii="Arial" w:eastAsia="Times New Roman" w:hAnsi="Arial" w:cs="Arial"/>
          <w:sz w:val="24"/>
          <w:szCs w:val="24"/>
        </w:rPr>
        <w:t xml:space="preserve"> will </w:t>
      </w:r>
      <w:r w:rsidR="00571EAC">
        <w:rPr>
          <w:rFonts w:ascii="Arial" w:eastAsia="Times New Roman" w:hAnsi="Arial" w:cs="Arial"/>
          <w:sz w:val="24"/>
          <w:szCs w:val="24"/>
        </w:rPr>
        <w:t>report to the</w:t>
      </w:r>
      <w:r w:rsidR="000F048D">
        <w:rPr>
          <w:rFonts w:ascii="Arial" w:eastAsia="Times New Roman" w:hAnsi="Arial" w:cs="Arial"/>
          <w:sz w:val="24"/>
          <w:szCs w:val="24"/>
        </w:rPr>
        <w:t xml:space="preserve"> </w:t>
      </w:r>
      <w:r w:rsidR="00EA3809">
        <w:rPr>
          <w:rFonts w:ascii="Arial" w:eastAsia="Times New Roman" w:hAnsi="Arial" w:cs="Arial"/>
          <w:sz w:val="24"/>
          <w:szCs w:val="24"/>
        </w:rPr>
        <w:t>BCW</w:t>
      </w:r>
      <w:r w:rsidR="00B732FC">
        <w:rPr>
          <w:rFonts w:ascii="Arial" w:eastAsia="Times New Roman" w:hAnsi="Arial" w:cs="Arial"/>
          <w:sz w:val="24"/>
          <w:szCs w:val="24"/>
        </w:rPr>
        <w:t>/</w:t>
      </w:r>
      <w:r w:rsidR="00EA3809">
        <w:rPr>
          <w:rFonts w:ascii="Arial" w:eastAsia="Times New Roman" w:hAnsi="Arial" w:cs="Arial"/>
          <w:sz w:val="24"/>
          <w:szCs w:val="24"/>
        </w:rPr>
        <w:t>Workforce</w:t>
      </w:r>
      <w:r w:rsidR="000F048D">
        <w:rPr>
          <w:rFonts w:ascii="Arial" w:eastAsia="Times New Roman" w:hAnsi="Arial" w:cs="Arial"/>
          <w:sz w:val="24"/>
          <w:szCs w:val="24"/>
        </w:rPr>
        <w:t xml:space="preserve"> Executive Director</w:t>
      </w:r>
      <w:r w:rsidR="00D73C65">
        <w:rPr>
          <w:rFonts w:ascii="Arial" w:eastAsia="Times New Roman" w:hAnsi="Arial" w:cs="Arial"/>
          <w:sz w:val="24"/>
          <w:szCs w:val="24"/>
        </w:rPr>
        <w:t>.</w:t>
      </w:r>
    </w:p>
    <w:p w14:paraId="5F322419" w14:textId="77777777" w:rsidR="00B00B56" w:rsidRDefault="00B00B56" w:rsidP="000172BE">
      <w:pPr>
        <w:spacing w:after="0" w:line="240" w:lineRule="auto"/>
        <w:jc w:val="both"/>
        <w:rPr>
          <w:rFonts w:ascii="Arial" w:eastAsia="Times New Roman" w:hAnsi="Arial" w:cs="Arial"/>
          <w:b/>
          <w:color w:val="FF0000"/>
          <w:sz w:val="24"/>
          <w:szCs w:val="24"/>
        </w:rPr>
      </w:pPr>
    </w:p>
    <w:p w14:paraId="219FC3B4" w14:textId="77777777" w:rsidR="00571EAC" w:rsidRPr="00571EAC" w:rsidRDefault="00997440" w:rsidP="00571EAC">
      <w:pPr>
        <w:shd w:val="clear" w:color="auto" w:fill="0070C0"/>
        <w:spacing w:after="0"/>
        <w:jc w:val="both"/>
        <w:rPr>
          <w:rFonts w:ascii="Arial" w:eastAsia="Times New Roman" w:hAnsi="Arial" w:cs="Times New Roman"/>
          <w:b/>
          <w:caps/>
          <w:color w:val="FFFFFF"/>
          <w:sz w:val="24"/>
          <w:szCs w:val="24"/>
        </w:rPr>
      </w:pPr>
      <w:r>
        <w:rPr>
          <w:rFonts w:ascii="Arial" w:eastAsia="Times New Roman" w:hAnsi="Arial" w:cs="Times New Roman"/>
          <w:b/>
          <w:caps/>
          <w:color w:val="FFFFFF"/>
          <w:sz w:val="24"/>
          <w:szCs w:val="24"/>
        </w:rPr>
        <w:t>DESCRIPTION OF oSO RESPONSIBILITIES</w:t>
      </w:r>
    </w:p>
    <w:p w14:paraId="09238418" w14:textId="77777777" w:rsidR="005F461A" w:rsidRPr="00E4772B" w:rsidRDefault="005F461A" w:rsidP="009C01B1">
      <w:pPr>
        <w:spacing w:after="0" w:line="240" w:lineRule="auto"/>
        <w:jc w:val="both"/>
        <w:rPr>
          <w:rFonts w:ascii="Arial" w:eastAsia="Times New Roman" w:hAnsi="Arial" w:cs="Arial"/>
          <w:sz w:val="24"/>
          <w:szCs w:val="24"/>
        </w:rPr>
      </w:pPr>
    </w:p>
    <w:p w14:paraId="328F4CEF" w14:textId="4334876D" w:rsidR="000F048D" w:rsidRDefault="00D73C65" w:rsidP="00170DFD">
      <w:pPr>
        <w:spacing w:after="0" w:line="240" w:lineRule="auto"/>
        <w:jc w:val="both"/>
        <w:rPr>
          <w:rFonts w:ascii="Arial" w:eastAsia="Times New Roman" w:hAnsi="Arial" w:cs="Arial"/>
          <w:sz w:val="24"/>
          <w:szCs w:val="24"/>
        </w:rPr>
      </w:pPr>
      <w:r>
        <w:rPr>
          <w:rFonts w:ascii="Arial" w:eastAsia="Times New Roman" w:hAnsi="Arial" w:cs="Arial"/>
          <w:sz w:val="24"/>
          <w:szCs w:val="24"/>
        </w:rPr>
        <w:t>T</w:t>
      </w:r>
      <w:r w:rsidR="00170DFD" w:rsidRPr="00571EAC">
        <w:rPr>
          <w:rFonts w:ascii="Arial" w:eastAsia="Times New Roman" w:hAnsi="Arial" w:cs="Arial"/>
          <w:sz w:val="24"/>
          <w:szCs w:val="24"/>
        </w:rPr>
        <w:t>he</w:t>
      </w:r>
      <w:r>
        <w:rPr>
          <w:rFonts w:ascii="Arial" w:eastAsia="Times New Roman" w:hAnsi="Arial" w:cs="Arial"/>
          <w:sz w:val="24"/>
          <w:szCs w:val="24"/>
        </w:rPr>
        <w:t xml:space="preserve"> role</w:t>
      </w:r>
      <w:r w:rsidR="00CD046B" w:rsidRPr="00571EAC">
        <w:rPr>
          <w:rFonts w:ascii="Arial" w:eastAsia="Times New Roman" w:hAnsi="Arial" w:cs="Arial"/>
          <w:sz w:val="24"/>
          <w:szCs w:val="24"/>
        </w:rPr>
        <w:t xml:space="preserve"> and </w:t>
      </w:r>
      <w:r w:rsidR="00170DFD" w:rsidRPr="00571EAC">
        <w:rPr>
          <w:rFonts w:ascii="Arial" w:eastAsia="Times New Roman" w:hAnsi="Arial" w:cs="Arial"/>
          <w:sz w:val="24"/>
          <w:szCs w:val="24"/>
        </w:rPr>
        <w:t>function</w:t>
      </w:r>
      <w:r w:rsidR="00CD046B" w:rsidRPr="00571EAC">
        <w:rPr>
          <w:rFonts w:ascii="Arial" w:eastAsia="Times New Roman" w:hAnsi="Arial" w:cs="Arial"/>
          <w:sz w:val="24"/>
          <w:szCs w:val="24"/>
        </w:rPr>
        <w:t>s</w:t>
      </w:r>
      <w:r w:rsidR="00170DFD" w:rsidRPr="00571EAC">
        <w:rPr>
          <w:rFonts w:ascii="Arial" w:eastAsia="Times New Roman" w:hAnsi="Arial" w:cs="Arial"/>
          <w:sz w:val="24"/>
          <w:szCs w:val="24"/>
        </w:rPr>
        <w:t xml:space="preserve"> of the</w:t>
      </w:r>
      <w:r w:rsidR="00997440">
        <w:rPr>
          <w:rFonts w:ascii="Arial" w:eastAsia="Times New Roman" w:hAnsi="Arial" w:cs="Arial"/>
          <w:sz w:val="24"/>
          <w:szCs w:val="24"/>
        </w:rPr>
        <w:t xml:space="preserve"> OSO</w:t>
      </w:r>
      <w:r w:rsidR="00D14B4A" w:rsidRPr="00571EAC">
        <w:rPr>
          <w:rFonts w:ascii="Arial" w:eastAsia="Times New Roman" w:hAnsi="Arial" w:cs="Arial"/>
          <w:sz w:val="24"/>
          <w:szCs w:val="24"/>
        </w:rPr>
        <w:t xml:space="preserve"> </w:t>
      </w:r>
      <w:r>
        <w:rPr>
          <w:rFonts w:ascii="Arial" w:eastAsia="Times New Roman" w:hAnsi="Arial" w:cs="Arial"/>
          <w:sz w:val="24"/>
          <w:szCs w:val="24"/>
        </w:rPr>
        <w:t>is</w:t>
      </w:r>
      <w:r w:rsidR="00D14B4A" w:rsidRPr="00571EAC">
        <w:rPr>
          <w:rFonts w:ascii="Arial" w:eastAsia="Times New Roman" w:hAnsi="Arial" w:cs="Arial"/>
          <w:sz w:val="24"/>
          <w:szCs w:val="24"/>
        </w:rPr>
        <w:t xml:space="preserve"> that of a </w:t>
      </w:r>
      <w:r w:rsidR="00CD046B" w:rsidRPr="00571EAC">
        <w:rPr>
          <w:rFonts w:ascii="Arial" w:eastAsia="Times New Roman" w:hAnsi="Arial" w:cs="Arial"/>
          <w:sz w:val="24"/>
          <w:szCs w:val="24"/>
        </w:rPr>
        <w:t xml:space="preserve">facilitator and </w:t>
      </w:r>
      <w:r w:rsidR="00D14B4A" w:rsidRPr="00571EAC">
        <w:rPr>
          <w:rFonts w:ascii="Arial" w:eastAsia="Times New Roman" w:hAnsi="Arial" w:cs="Arial"/>
          <w:sz w:val="24"/>
          <w:szCs w:val="24"/>
        </w:rPr>
        <w:t>coordinator</w:t>
      </w:r>
      <w:r w:rsidR="00CD046B" w:rsidRPr="00571EAC">
        <w:rPr>
          <w:rFonts w:ascii="Arial" w:eastAsia="Times New Roman" w:hAnsi="Arial" w:cs="Arial"/>
          <w:sz w:val="24"/>
          <w:szCs w:val="24"/>
        </w:rPr>
        <w:t xml:space="preserve">. </w:t>
      </w:r>
      <w:r w:rsidR="00F3527A" w:rsidRPr="00571EAC">
        <w:rPr>
          <w:rFonts w:ascii="Arial" w:eastAsia="Times New Roman" w:hAnsi="Arial" w:cs="Arial"/>
          <w:sz w:val="24"/>
          <w:szCs w:val="24"/>
        </w:rPr>
        <w:t>WIOA Title I services are carri</w:t>
      </w:r>
      <w:r w:rsidR="00571EAC">
        <w:rPr>
          <w:rFonts w:ascii="Arial" w:eastAsia="Times New Roman" w:hAnsi="Arial" w:cs="Arial"/>
          <w:sz w:val="24"/>
          <w:szCs w:val="24"/>
        </w:rPr>
        <w:t xml:space="preserve">ed out under </w:t>
      </w:r>
      <w:r w:rsidR="000F048D">
        <w:rPr>
          <w:rFonts w:ascii="Arial" w:eastAsia="Times New Roman" w:hAnsi="Arial" w:cs="Arial"/>
          <w:sz w:val="24"/>
          <w:szCs w:val="24"/>
        </w:rPr>
        <w:t xml:space="preserve">the direction of the individual counties comprising the </w:t>
      </w:r>
      <w:r w:rsidR="00EA3809">
        <w:rPr>
          <w:rFonts w:ascii="Arial" w:eastAsia="Times New Roman" w:hAnsi="Arial" w:cs="Arial"/>
          <w:sz w:val="24"/>
          <w:szCs w:val="24"/>
        </w:rPr>
        <w:t>BCW</w:t>
      </w:r>
      <w:r w:rsidR="00B732FC">
        <w:rPr>
          <w:rFonts w:ascii="Arial" w:eastAsia="Times New Roman" w:hAnsi="Arial" w:cs="Arial"/>
          <w:sz w:val="24"/>
          <w:szCs w:val="24"/>
        </w:rPr>
        <w:t>/Workforce tri</w:t>
      </w:r>
      <w:r w:rsidR="0068115F">
        <w:rPr>
          <w:rFonts w:ascii="Arial" w:eastAsia="Times New Roman" w:hAnsi="Arial" w:cs="Arial"/>
          <w:sz w:val="24"/>
          <w:szCs w:val="24"/>
        </w:rPr>
        <w:t xml:space="preserve">-county </w:t>
      </w:r>
      <w:r w:rsidR="000F048D">
        <w:rPr>
          <w:rFonts w:ascii="Arial" w:eastAsia="Times New Roman" w:hAnsi="Arial" w:cs="Arial"/>
          <w:sz w:val="24"/>
          <w:szCs w:val="24"/>
        </w:rPr>
        <w:t>area</w:t>
      </w:r>
      <w:r w:rsidR="007E0D01" w:rsidRPr="00571EAC">
        <w:rPr>
          <w:rFonts w:ascii="Arial" w:eastAsia="Times New Roman" w:hAnsi="Arial" w:cs="Arial"/>
          <w:sz w:val="24"/>
          <w:szCs w:val="24"/>
        </w:rPr>
        <w:t xml:space="preserve">. </w:t>
      </w:r>
    </w:p>
    <w:p w14:paraId="3E8739DA" w14:textId="77777777" w:rsidR="000F048D" w:rsidRDefault="000F048D" w:rsidP="00170DFD">
      <w:pPr>
        <w:spacing w:after="0" w:line="240" w:lineRule="auto"/>
        <w:jc w:val="both"/>
        <w:rPr>
          <w:rFonts w:ascii="Arial" w:eastAsia="Times New Roman" w:hAnsi="Arial" w:cs="Arial"/>
          <w:sz w:val="24"/>
          <w:szCs w:val="24"/>
        </w:rPr>
      </w:pPr>
    </w:p>
    <w:p w14:paraId="64C32F8B" w14:textId="35A24A1D" w:rsidR="00CD046B" w:rsidRPr="000F048D" w:rsidRDefault="00CD046B" w:rsidP="00170DFD">
      <w:pPr>
        <w:spacing w:after="0" w:line="240" w:lineRule="auto"/>
        <w:jc w:val="both"/>
        <w:rPr>
          <w:rFonts w:ascii="Arial" w:eastAsia="Times New Roman" w:hAnsi="Arial" w:cs="Arial"/>
          <w:sz w:val="24"/>
          <w:szCs w:val="24"/>
        </w:rPr>
      </w:pPr>
      <w:r w:rsidRPr="000F048D">
        <w:rPr>
          <w:rFonts w:ascii="Arial" w:eastAsia="Times New Roman" w:hAnsi="Arial" w:cs="Arial"/>
          <w:sz w:val="24"/>
          <w:szCs w:val="24"/>
        </w:rPr>
        <w:t>T</w:t>
      </w:r>
      <w:r w:rsidR="00E07913" w:rsidRPr="000F048D">
        <w:rPr>
          <w:rFonts w:ascii="Arial" w:eastAsia="Times New Roman" w:hAnsi="Arial" w:cs="Arial"/>
          <w:sz w:val="24"/>
          <w:szCs w:val="24"/>
        </w:rPr>
        <w:t xml:space="preserve">o </w:t>
      </w:r>
      <w:r w:rsidR="00997440" w:rsidRPr="000F048D">
        <w:rPr>
          <w:rFonts w:ascii="Arial" w:eastAsia="Times New Roman" w:hAnsi="Arial" w:cs="Arial"/>
          <w:sz w:val="24"/>
          <w:szCs w:val="24"/>
        </w:rPr>
        <w:t xml:space="preserve">be able to </w:t>
      </w:r>
      <w:r w:rsidR="00E07913" w:rsidRPr="000F048D">
        <w:rPr>
          <w:rFonts w:ascii="Arial" w:eastAsia="Times New Roman" w:hAnsi="Arial" w:cs="Arial"/>
          <w:sz w:val="24"/>
          <w:szCs w:val="24"/>
        </w:rPr>
        <w:t xml:space="preserve">carry out </w:t>
      </w:r>
      <w:r w:rsidR="00B732FC" w:rsidRPr="000F048D">
        <w:rPr>
          <w:rFonts w:ascii="Arial" w:eastAsia="Times New Roman" w:hAnsi="Arial" w:cs="Arial"/>
          <w:sz w:val="24"/>
          <w:szCs w:val="24"/>
        </w:rPr>
        <w:t>the duties</w:t>
      </w:r>
      <w:r w:rsidR="00997440" w:rsidRPr="000F048D">
        <w:rPr>
          <w:rFonts w:ascii="Arial" w:eastAsia="Times New Roman" w:hAnsi="Arial" w:cs="Arial"/>
          <w:sz w:val="24"/>
          <w:szCs w:val="24"/>
        </w:rPr>
        <w:t xml:space="preserve"> of the OSO</w:t>
      </w:r>
      <w:r w:rsidR="00E07913" w:rsidRPr="000F048D">
        <w:rPr>
          <w:rFonts w:ascii="Arial" w:eastAsia="Times New Roman" w:hAnsi="Arial" w:cs="Arial"/>
          <w:sz w:val="24"/>
          <w:szCs w:val="24"/>
        </w:rPr>
        <w:t xml:space="preserve">, </w:t>
      </w:r>
      <w:r w:rsidR="00904164" w:rsidRPr="000F048D">
        <w:rPr>
          <w:rFonts w:ascii="Arial" w:eastAsia="Times New Roman" w:hAnsi="Arial" w:cs="Arial"/>
          <w:sz w:val="24"/>
          <w:szCs w:val="24"/>
        </w:rPr>
        <w:t>the ent</w:t>
      </w:r>
      <w:r w:rsidR="00D73C65" w:rsidRPr="000F048D">
        <w:rPr>
          <w:rFonts w:ascii="Arial" w:eastAsia="Times New Roman" w:hAnsi="Arial" w:cs="Arial"/>
          <w:sz w:val="24"/>
          <w:szCs w:val="24"/>
        </w:rPr>
        <w:t xml:space="preserve">ity </w:t>
      </w:r>
      <w:r w:rsidR="00997440" w:rsidRPr="000F048D">
        <w:rPr>
          <w:rFonts w:ascii="Arial" w:eastAsia="Times New Roman" w:hAnsi="Arial" w:cs="Arial"/>
          <w:sz w:val="24"/>
          <w:szCs w:val="24"/>
        </w:rPr>
        <w:t xml:space="preserve">selected </w:t>
      </w:r>
      <w:r w:rsidR="00D73C65" w:rsidRPr="000F048D">
        <w:rPr>
          <w:rFonts w:ascii="Arial" w:eastAsia="Times New Roman" w:hAnsi="Arial" w:cs="Arial"/>
          <w:sz w:val="24"/>
          <w:szCs w:val="24"/>
        </w:rPr>
        <w:t xml:space="preserve">should be familiar with </w:t>
      </w:r>
      <w:r w:rsidRPr="000F048D">
        <w:rPr>
          <w:rFonts w:ascii="Arial" w:eastAsia="Times New Roman" w:hAnsi="Arial" w:cs="Arial"/>
          <w:sz w:val="24"/>
          <w:szCs w:val="24"/>
        </w:rPr>
        <w:t xml:space="preserve">WIOA </w:t>
      </w:r>
      <w:r w:rsidR="00D73C65" w:rsidRPr="000F048D">
        <w:rPr>
          <w:rFonts w:ascii="Arial" w:eastAsia="Times New Roman" w:hAnsi="Arial" w:cs="Arial"/>
          <w:sz w:val="24"/>
          <w:szCs w:val="24"/>
        </w:rPr>
        <w:t>Tile I adult and dislocated worker services and with the WIOA</w:t>
      </w:r>
      <w:r w:rsidR="00997440" w:rsidRPr="000F048D">
        <w:rPr>
          <w:rFonts w:ascii="Arial" w:eastAsia="Times New Roman" w:hAnsi="Arial" w:cs="Arial"/>
          <w:sz w:val="24"/>
          <w:szCs w:val="24"/>
        </w:rPr>
        <w:t xml:space="preserve"> legislative OS partner program</w:t>
      </w:r>
      <w:r w:rsidR="00904164" w:rsidRPr="000F048D">
        <w:rPr>
          <w:rFonts w:ascii="Arial" w:eastAsia="Times New Roman" w:hAnsi="Arial" w:cs="Arial"/>
          <w:sz w:val="24"/>
          <w:szCs w:val="24"/>
        </w:rPr>
        <w:t xml:space="preserve">s.  </w:t>
      </w:r>
    </w:p>
    <w:p w14:paraId="2F03CF0C" w14:textId="37B5024A" w:rsidR="00CD046B" w:rsidRDefault="00CD046B" w:rsidP="00170DFD">
      <w:pPr>
        <w:spacing w:after="0" w:line="240" w:lineRule="auto"/>
        <w:jc w:val="both"/>
        <w:rPr>
          <w:rFonts w:ascii="Arial" w:eastAsia="Times New Roman" w:hAnsi="Arial" w:cs="Arial"/>
          <w:sz w:val="24"/>
          <w:szCs w:val="24"/>
        </w:rPr>
      </w:pPr>
    </w:p>
    <w:p w14:paraId="3625B4FD" w14:textId="5F9D1B29" w:rsidR="003F38FE" w:rsidRDefault="003F38FE" w:rsidP="00170DFD">
      <w:pPr>
        <w:spacing w:after="0" w:line="240" w:lineRule="auto"/>
        <w:jc w:val="both"/>
        <w:rPr>
          <w:rFonts w:ascii="Arial" w:eastAsia="Times New Roman" w:hAnsi="Arial" w:cs="Arial"/>
          <w:sz w:val="24"/>
          <w:szCs w:val="24"/>
        </w:rPr>
      </w:pPr>
    </w:p>
    <w:p w14:paraId="2927D826" w14:textId="6912AC74" w:rsidR="003F38FE" w:rsidRDefault="003F38FE" w:rsidP="00170DFD">
      <w:pPr>
        <w:spacing w:after="0" w:line="240" w:lineRule="auto"/>
        <w:jc w:val="both"/>
        <w:rPr>
          <w:rFonts w:ascii="Arial" w:eastAsia="Times New Roman" w:hAnsi="Arial" w:cs="Arial"/>
          <w:sz w:val="24"/>
          <w:szCs w:val="24"/>
        </w:rPr>
      </w:pPr>
    </w:p>
    <w:p w14:paraId="0C6ED97A" w14:textId="3E33F624" w:rsidR="003F38FE" w:rsidRDefault="003F38FE" w:rsidP="00170DFD">
      <w:pPr>
        <w:spacing w:after="0" w:line="240" w:lineRule="auto"/>
        <w:jc w:val="both"/>
        <w:rPr>
          <w:rFonts w:ascii="Arial" w:eastAsia="Times New Roman" w:hAnsi="Arial" w:cs="Arial"/>
          <w:sz w:val="24"/>
          <w:szCs w:val="24"/>
        </w:rPr>
      </w:pPr>
    </w:p>
    <w:p w14:paraId="6A768D8E" w14:textId="4AAAAA9F" w:rsidR="003F38FE" w:rsidRDefault="003F38FE" w:rsidP="00170DFD">
      <w:pPr>
        <w:spacing w:after="0" w:line="240" w:lineRule="auto"/>
        <w:jc w:val="both"/>
        <w:rPr>
          <w:rFonts w:ascii="Arial" w:eastAsia="Times New Roman" w:hAnsi="Arial" w:cs="Arial"/>
          <w:sz w:val="24"/>
          <w:szCs w:val="24"/>
        </w:rPr>
      </w:pPr>
    </w:p>
    <w:p w14:paraId="106080EA" w14:textId="2D0A1873" w:rsidR="003F38FE" w:rsidRDefault="003F38FE" w:rsidP="00170DFD">
      <w:pPr>
        <w:spacing w:after="0" w:line="240" w:lineRule="auto"/>
        <w:jc w:val="both"/>
        <w:rPr>
          <w:rFonts w:ascii="Arial" w:eastAsia="Times New Roman" w:hAnsi="Arial" w:cs="Arial"/>
          <w:sz w:val="24"/>
          <w:szCs w:val="24"/>
        </w:rPr>
      </w:pPr>
    </w:p>
    <w:p w14:paraId="7758B7A9" w14:textId="2671C426" w:rsidR="003F38FE" w:rsidRDefault="003F38FE" w:rsidP="00170DFD">
      <w:pPr>
        <w:spacing w:after="0" w:line="240" w:lineRule="auto"/>
        <w:jc w:val="both"/>
        <w:rPr>
          <w:rFonts w:ascii="Arial" w:eastAsia="Times New Roman" w:hAnsi="Arial" w:cs="Arial"/>
          <w:sz w:val="24"/>
          <w:szCs w:val="24"/>
        </w:rPr>
      </w:pPr>
    </w:p>
    <w:p w14:paraId="757EA976" w14:textId="77777777" w:rsidR="003F38FE" w:rsidRDefault="003F38FE" w:rsidP="00170DFD">
      <w:pPr>
        <w:spacing w:after="0"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483"/>
        <w:gridCol w:w="8867"/>
      </w:tblGrid>
      <w:tr w:rsidR="00344DE2" w:rsidRPr="00D73C65" w14:paraId="47038963" w14:textId="77777777" w:rsidTr="002262EA">
        <w:tc>
          <w:tcPr>
            <w:tcW w:w="9350" w:type="dxa"/>
            <w:gridSpan w:val="2"/>
          </w:tcPr>
          <w:p w14:paraId="402ADA3F" w14:textId="77777777" w:rsidR="00CD1FE3" w:rsidRPr="00BE68E2" w:rsidRDefault="00CD1FE3" w:rsidP="00CD1FE3">
            <w:pPr>
              <w:jc w:val="center"/>
              <w:rPr>
                <w:rFonts w:eastAsia="Times New Roman"/>
                <w:b/>
                <w:color w:val="auto"/>
                <w:szCs w:val="24"/>
              </w:rPr>
            </w:pPr>
            <w:bookmarkStart w:id="1" w:name="_Hlk532156669"/>
            <w:r w:rsidRPr="00BE68E2">
              <w:rPr>
                <w:rFonts w:eastAsia="Times New Roman"/>
                <w:b/>
                <w:color w:val="auto"/>
                <w:szCs w:val="24"/>
              </w:rPr>
              <w:t>One-Stop Operator Roles and Responsibilities</w:t>
            </w:r>
          </w:p>
        </w:tc>
      </w:tr>
      <w:bookmarkEnd w:id="1"/>
      <w:tr w:rsidR="00CD1FE3" w14:paraId="255EEDA7" w14:textId="77777777" w:rsidTr="0094195C">
        <w:tc>
          <w:tcPr>
            <w:tcW w:w="483" w:type="dxa"/>
          </w:tcPr>
          <w:p w14:paraId="6DBA8762" w14:textId="77777777" w:rsidR="00CD1FE3" w:rsidRPr="00BE68E2" w:rsidRDefault="00CD1FE3" w:rsidP="00170DFD">
            <w:pPr>
              <w:jc w:val="both"/>
              <w:rPr>
                <w:rFonts w:eastAsia="Times New Roman"/>
                <w:szCs w:val="24"/>
              </w:rPr>
            </w:pPr>
            <w:r w:rsidRPr="00BE68E2">
              <w:rPr>
                <w:rFonts w:eastAsia="Times New Roman"/>
                <w:szCs w:val="24"/>
              </w:rPr>
              <w:t>1</w:t>
            </w:r>
          </w:p>
        </w:tc>
        <w:tc>
          <w:tcPr>
            <w:tcW w:w="8867" w:type="dxa"/>
          </w:tcPr>
          <w:p w14:paraId="27E8B470" w14:textId="06EF92C3" w:rsidR="00CD1FE3" w:rsidRPr="00BE68E2" w:rsidRDefault="000557E0" w:rsidP="00997440">
            <w:pPr>
              <w:jc w:val="both"/>
              <w:rPr>
                <w:rFonts w:eastAsia="Times New Roman"/>
                <w:color w:val="auto"/>
                <w:szCs w:val="24"/>
              </w:rPr>
            </w:pPr>
            <w:r w:rsidRPr="00B732FC">
              <w:rPr>
                <w:rFonts w:eastAsiaTheme="minorEastAsia"/>
                <w:color w:val="auto"/>
                <w:kern w:val="24"/>
                <w:szCs w:val="24"/>
              </w:rPr>
              <w:t>Update the</w:t>
            </w:r>
            <w:r w:rsidR="00997440" w:rsidRPr="00B732FC">
              <w:rPr>
                <w:rFonts w:eastAsiaTheme="minorEastAsia"/>
                <w:color w:val="auto"/>
                <w:kern w:val="24"/>
                <w:szCs w:val="24"/>
              </w:rPr>
              <w:t xml:space="preserve"> OS partner strategic plan </w:t>
            </w:r>
            <w:r w:rsidRPr="00B732FC">
              <w:rPr>
                <w:rFonts w:eastAsiaTheme="minorEastAsia"/>
                <w:color w:val="auto"/>
                <w:kern w:val="24"/>
                <w:szCs w:val="24"/>
              </w:rPr>
              <w:t xml:space="preserve">to </w:t>
            </w:r>
            <w:r w:rsidR="00997440" w:rsidRPr="00B732FC">
              <w:rPr>
                <w:rFonts w:eastAsiaTheme="minorEastAsia"/>
                <w:color w:val="auto"/>
                <w:kern w:val="24"/>
                <w:szCs w:val="24"/>
              </w:rPr>
              <w:t>align</w:t>
            </w:r>
            <w:r w:rsidRPr="00B732FC">
              <w:rPr>
                <w:rFonts w:eastAsiaTheme="minorEastAsia"/>
                <w:color w:val="auto"/>
                <w:kern w:val="24"/>
                <w:szCs w:val="24"/>
              </w:rPr>
              <w:t xml:space="preserve"> it</w:t>
            </w:r>
            <w:r w:rsidR="00997440" w:rsidRPr="00B732FC">
              <w:rPr>
                <w:rFonts w:eastAsiaTheme="minorEastAsia"/>
                <w:color w:val="auto"/>
                <w:kern w:val="24"/>
                <w:szCs w:val="24"/>
              </w:rPr>
              <w:t xml:space="preserve"> with the </w:t>
            </w:r>
            <w:r w:rsidR="00EA3809" w:rsidRPr="00B732FC">
              <w:rPr>
                <w:rFonts w:eastAsiaTheme="minorEastAsia"/>
                <w:color w:val="auto"/>
                <w:kern w:val="24"/>
                <w:szCs w:val="24"/>
              </w:rPr>
              <w:t>BCW</w:t>
            </w:r>
            <w:r w:rsidR="00B732FC" w:rsidRPr="00B732FC">
              <w:rPr>
                <w:rFonts w:eastAsiaTheme="minorEastAsia"/>
                <w:color w:val="auto"/>
                <w:kern w:val="24"/>
                <w:szCs w:val="24"/>
              </w:rPr>
              <w:t>/</w:t>
            </w:r>
            <w:r w:rsidR="00EA3809" w:rsidRPr="00B732FC">
              <w:rPr>
                <w:rFonts w:eastAsiaTheme="minorEastAsia"/>
                <w:color w:val="auto"/>
                <w:kern w:val="24"/>
                <w:szCs w:val="24"/>
              </w:rPr>
              <w:t>Workforce</w:t>
            </w:r>
            <w:r w:rsidR="003F38FE" w:rsidRPr="00B732FC">
              <w:rPr>
                <w:rFonts w:eastAsiaTheme="minorEastAsia"/>
                <w:color w:val="auto"/>
                <w:kern w:val="24"/>
                <w:szCs w:val="24"/>
              </w:rPr>
              <w:t xml:space="preserve"> 4 Year</w:t>
            </w:r>
            <w:r w:rsidR="00997440" w:rsidRPr="00B732FC">
              <w:rPr>
                <w:rFonts w:eastAsiaTheme="minorEastAsia"/>
                <w:color w:val="auto"/>
                <w:kern w:val="24"/>
                <w:szCs w:val="24"/>
              </w:rPr>
              <w:t xml:space="preserve"> strategic plan. </w:t>
            </w:r>
          </w:p>
        </w:tc>
      </w:tr>
      <w:tr w:rsidR="00997440" w14:paraId="3C6ED0EB" w14:textId="77777777" w:rsidTr="0094195C">
        <w:tc>
          <w:tcPr>
            <w:tcW w:w="483" w:type="dxa"/>
          </w:tcPr>
          <w:p w14:paraId="45CFE5A7" w14:textId="77777777" w:rsidR="00997440" w:rsidRPr="00BE68E2" w:rsidRDefault="00BE68E2" w:rsidP="00170DFD">
            <w:pPr>
              <w:jc w:val="both"/>
              <w:rPr>
                <w:rFonts w:eastAsia="Times New Roman"/>
                <w:szCs w:val="24"/>
              </w:rPr>
            </w:pPr>
            <w:r w:rsidRPr="00BE68E2">
              <w:rPr>
                <w:rFonts w:eastAsia="Times New Roman"/>
                <w:szCs w:val="24"/>
              </w:rPr>
              <w:t>2</w:t>
            </w:r>
          </w:p>
        </w:tc>
        <w:tc>
          <w:tcPr>
            <w:tcW w:w="8867" w:type="dxa"/>
          </w:tcPr>
          <w:p w14:paraId="53AA042B" w14:textId="35500ABF" w:rsidR="00997440" w:rsidRPr="00BE68E2" w:rsidRDefault="000557E0" w:rsidP="00170DFD">
            <w:pPr>
              <w:jc w:val="both"/>
              <w:rPr>
                <w:rFonts w:eastAsiaTheme="minorEastAsia"/>
                <w:color w:val="0070C0"/>
                <w:kern w:val="24"/>
                <w:szCs w:val="24"/>
              </w:rPr>
            </w:pPr>
            <w:r>
              <w:rPr>
                <w:rFonts w:eastAsia="Times New Roman"/>
                <w:color w:val="auto"/>
                <w:szCs w:val="24"/>
              </w:rPr>
              <w:t>Be familiar with and understand</w:t>
            </w:r>
            <w:r w:rsidR="00997440" w:rsidRPr="00BE68E2">
              <w:rPr>
                <w:rFonts w:eastAsia="Times New Roman"/>
                <w:color w:val="auto"/>
                <w:szCs w:val="24"/>
              </w:rPr>
              <w:t xml:space="preserve"> the mission and performance measures of all one-stop partners including WIOA Title I and incorporate the information in </w:t>
            </w:r>
            <w:r>
              <w:rPr>
                <w:rFonts w:eastAsia="Times New Roman"/>
                <w:color w:val="auto"/>
                <w:szCs w:val="24"/>
              </w:rPr>
              <w:t>OS partner</w:t>
            </w:r>
            <w:r w:rsidR="00997440" w:rsidRPr="00BE68E2">
              <w:rPr>
                <w:rFonts w:eastAsia="Times New Roman"/>
                <w:color w:val="auto"/>
                <w:szCs w:val="24"/>
              </w:rPr>
              <w:t xml:space="preserve"> </w:t>
            </w:r>
            <w:r>
              <w:rPr>
                <w:rFonts w:eastAsia="Times New Roman"/>
                <w:color w:val="auto"/>
                <w:szCs w:val="24"/>
              </w:rPr>
              <w:t xml:space="preserve">quarterly </w:t>
            </w:r>
            <w:r w:rsidR="00997440" w:rsidRPr="00BE68E2">
              <w:rPr>
                <w:rFonts w:eastAsia="Times New Roman"/>
                <w:color w:val="auto"/>
                <w:szCs w:val="24"/>
              </w:rPr>
              <w:t>cross training to take place during the quarterly one-stop staff and partner meetings.</w:t>
            </w:r>
          </w:p>
        </w:tc>
      </w:tr>
      <w:tr w:rsidR="00344DE2" w:rsidRPr="00571EAC" w14:paraId="60A22826" w14:textId="77777777" w:rsidTr="0094195C">
        <w:tc>
          <w:tcPr>
            <w:tcW w:w="483" w:type="dxa"/>
          </w:tcPr>
          <w:p w14:paraId="0251A569" w14:textId="77777777" w:rsidR="00D96F8C" w:rsidRPr="00BE68E2" w:rsidRDefault="00BE68E2" w:rsidP="00170DFD">
            <w:pPr>
              <w:jc w:val="both"/>
              <w:rPr>
                <w:rFonts w:eastAsia="Times New Roman"/>
                <w:color w:val="auto"/>
                <w:szCs w:val="24"/>
              </w:rPr>
            </w:pPr>
            <w:r w:rsidRPr="00BE68E2">
              <w:rPr>
                <w:rFonts w:eastAsia="Times New Roman"/>
                <w:color w:val="auto"/>
                <w:szCs w:val="24"/>
              </w:rPr>
              <w:t>3</w:t>
            </w:r>
          </w:p>
        </w:tc>
        <w:tc>
          <w:tcPr>
            <w:tcW w:w="8867" w:type="dxa"/>
          </w:tcPr>
          <w:p w14:paraId="11435F0D" w14:textId="1BC3ED2D" w:rsidR="00D96F8C" w:rsidRPr="00BE68E2" w:rsidRDefault="00997440" w:rsidP="00170DFD">
            <w:pPr>
              <w:jc w:val="both"/>
              <w:rPr>
                <w:rFonts w:eastAsia="Times New Roman"/>
                <w:color w:val="auto"/>
                <w:szCs w:val="24"/>
              </w:rPr>
            </w:pPr>
            <w:r w:rsidRPr="00BE68E2">
              <w:rPr>
                <w:rFonts w:eastAsiaTheme="minorEastAsia"/>
                <w:color w:val="auto"/>
                <w:kern w:val="24"/>
                <w:szCs w:val="24"/>
              </w:rPr>
              <w:t xml:space="preserve">Serve as a coordinator of the public one-stop partners pursuant to the </w:t>
            </w:r>
            <w:r w:rsidR="003F38FE">
              <w:rPr>
                <w:rFonts w:eastAsiaTheme="minorEastAsia"/>
                <w:color w:val="auto"/>
                <w:kern w:val="24"/>
                <w:szCs w:val="24"/>
              </w:rPr>
              <w:t xml:space="preserve">guiding principles </w:t>
            </w:r>
            <w:r w:rsidRPr="00BE68E2">
              <w:rPr>
                <w:rFonts w:eastAsiaTheme="minorEastAsia"/>
                <w:color w:val="auto"/>
                <w:kern w:val="24"/>
                <w:szCs w:val="24"/>
              </w:rPr>
              <w:t xml:space="preserve">of the </w:t>
            </w:r>
            <w:r w:rsidR="00EA3809">
              <w:rPr>
                <w:rFonts w:eastAsiaTheme="minorEastAsia"/>
                <w:color w:val="auto"/>
                <w:kern w:val="24"/>
                <w:szCs w:val="24"/>
              </w:rPr>
              <w:t>BCW</w:t>
            </w:r>
            <w:r w:rsidR="00B732FC">
              <w:rPr>
                <w:rFonts w:eastAsiaTheme="minorEastAsia"/>
                <w:color w:val="auto"/>
                <w:kern w:val="24"/>
                <w:szCs w:val="24"/>
              </w:rPr>
              <w:t>/</w:t>
            </w:r>
            <w:r w:rsidR="00EA3809">
              <w:rPr>
                <w:rFonts w:eastAsiaTheme="minorEastAsia"/>
                <w:color w:val="auto"/>
                <w:kern w:val="24"/>
                <w:szCs w:val="24"/>
              </w:rPr>
              <w:t>Workforce</w:t>
            </w:r>
            <w:r w:rsidRPr="00BE68E2">
              <w:rPr>
                <w:rFonts w:eastAsiaTheme="minorEastAsia"/>
                <w:color w:val="auto"/>
                <w:kern w:val="24"/>
                <w:szCs w:val="24"/>
              </w:rPr>
              <w:t xml:space="preserve"> </w:t>
            </w:r>
          </w:p>
        </w:tc>
      </w:tr>
      <w:tr w:rsidR="00344DE2" w:rsidRPr="00571EAC" w14:paraId="52D57B31" w14:textId="77777777" w:rsidTr="0094195C">
        <w:tc>
          <w:tcPr>
            <w:tcW w:w="483" w:type="dxa"/>
          </w:tcPr>
          <w:p w14:paraId="47EB3403" w14:textId="77777777" w:rsidR="00CD1FE3" w:rsidRPr="00BE68E2" w:rsidRDefault="00BE68E2" w:rsidP="00170DFD">
            <w:pPr>
              <w:jc w:val="both"/>
              <w:rPr>
                <w:rFonts w:eastAsia="Times New Roman"/>
                <w:color w:val="auto"/>
                <w:szCs w:val="24"/>
              </w:rPr>
            </w:pPr>
            <w:r w:rsidRPr="00BE68E2">
              <w:rPr>
                <w:rFonts w:eastAsia="Times New Roman"/>
                <w:color w:val="auto"/>
                <w:szCs w:val="24"/>
              </w:rPr>
              <w:t>4</w:t>
            </w:r>
          </w:p>
        </w:tc>
        <w:tc>
          <w:tcPr>
            <w:tcW w:w="8867" w:type="dxa"/>
          </w:tcPr>
          <w:p w14:paraId="25373ABF" w14:textId="2272F4BA" w:rsidR="00CD1FE3" w:rsidRPr="00BE68E2" w:rsidRDefault="00CD1FE3" w:rsidP="00170DFD">
            <w:pPr>
              <w:jc w:val="both"/>
              <w:rPr>
                <w:rFonts w:eastAsiaTheme="minorEastAsia"/>
                <w:color w:val="auto"/>
                <w:kern w:val="24"/>
                <w:szCs w:val="24"/>
              </w:rPr>
            </w:pPr>
            <w:r w:rsidRPr="00BE68E2">
              <w:rPr>
                <w:rFonts w:eastAsiaTheme="minorEastAsia"/>
                <w:color w:val="auto"/>
                <w:kern w:val="24"/>
                <w:szCs w:val="24"/>
              </w:rPr>
              <w:t>Assur</w:t>
            </w:r>
            <w:r w:rsidR="0094195C" w:rsidRPr="00BE68E2">
              <w:rPr>
                <w:rFonts w:eastAsiaTheme="minorEastAsia"/>
                <w:color w:val="auto"/>
                <w:kern w:val="24"/>
                <w:szCs w:val="24"/>
              </w:rPr>
              <w:t>e</w:t>
            </w:r>
            <w:r w:rsidRPr="00BE68E2">
              <w:rPr>
                <w:rFonts w:eastAsiaTheme="minorEastAsia"/>
                <w:color w:val="auto"/>
                <w:kern w:val="24"/>
                <w:szCs w:val="24"/>
              </w:rPr>
              <w:t xml:space="preserve"> all </w:t>
            </w:r>
            <w:r w:rsidR="00EA3809">
              <w:rPr>
                <w:rFonts w:eastAsia="Times New Roman"/>
                <w:color w:val="auto"/>
                <w:szCs w:val="24"/>
              </w:rPr>
              <w:t>BCW</w:t>
            </w:r>
            <w:r w:rsidR="00B732FC">
              <w:rPr>
                <w:rFonts w:eastAsia="Times New Roman"/>
                <w:color w:val="auto"/>
                <w:szCs w:val="24"/>
              </w:rPr>
              <w:t>/</w:t>
            </w:r>
            <w:r w:rsidR="00EA3809">
              <w:rPr>
                <w:rFonts w:eastAsia="Times New Roman"/>
                <w:color w:val="auto"/>
                <w:szCs w:val="24"/>
              </w:rPr>
              <w:t>Workforce</w:t>
            </w:r>
            <w:r w:rsidRPr="00BE68E2">
              <w:rPr>
                <w:rFonts w:eastAsia="Times New Roman"/>
                <w:color w:val="auto"/>
                <w:szCs w:val="24"/>
              </w:rPr>
              <w:t xml:space="preserve"> one-stop memoranda of understanding (MOUs) and infra-structure </w:t>
            </w:r>
            <w:r w:rsidR="0094195C" w:rsidRPr="00BE68E2">
              <w:rPr>
                <w:rFonts w:eastAsia="Times New Roman"/>
                <w:color w:val="auto"/>
                <w:szCs w:val="24"/>
              </w:rPr>
              <w:t xml:space="preserve">/ resource sharing </w:t>
            </w:r>
            <w:r w:rsidR="00D73C65" w:rsidRPr="00BE68E2">
              <w:rPr>
                <w:rFonts w:eastAsia="Times New Roman"/>
                <w:color w:val="auto"/>
                <w:szCs w:val="24"/>
              </w:rPr>
              <w:t>budgets are current.</w:t>
            </w:r>
          </w:p>
        </w:tc>
      </w:tr>
      <w:tr w:rsidR="00344DE2" w:rsidRPr="00571EAC" w14:paraId="00213858" w14:textId="77777777" w:rsidTr="0094195C">
        <w:tc>
          <w:tcPr>
            <w:tcW w:w="483" w:type="dxa"/>
          </w:tcPr>
          <w:p w14:paraId="62E3DD6B" w14:textId="77777777" w:rsidR="00CD1FE3" w:rsidRPr="00BE68E2" w:rsidRDefault="00BE68E2" w:rsidP="00170DFD">
            <w:pPr>
              <w:jc w:val="both"/>
              <w:rPr>
                <w:rFonts w:eastAsia="Times New Roman"/>
                <w:color w:val="auto"/>
                <w:szCs w:val="24"/>
              </w:rPr>
            </w:pPr>
            <w:r w:rsidRPr="00BE68E2">
              <w:rPr>
                <w:rFonts w:eastAsia="Times New Roman"/>
                <w:color w:val="auto"/>
                <w:szCs w:val="24"/>
              </w:rPr>
              <w:t>5</w:t>
            </w:r>
          </w:p>
        </w:tc>
        <w:tc>
          <w:tcPr>
            <w:tcW w:w="8867" w:type="dxa"/>
          </w:tcPr>
          <w:p w14:paraId="5AB22ACF" w14:textId="7F66B12A" w:rsidR="00CD1FE3" w:rsidRPr="00BE68E2" w:rsidRDefault="00CD1FE3" w:rsidP="00170DFD">
            <w:pPr>
              <w:jc w:val="both"/>
              <w:rPr>
                <w:rFonts w:eastAsiaTheme="minorEastAsia"/>
                <w:color w:val="auto"/>
                <w:kern w:val="24"/>
                <w:szCs w:val="24"/>
              </w:rPr>
            </w:pPr>
            <w:r w:rsidRPr="00BE68E2">
              <w:rPr>
                <w:rFonts w:eastAsiaTheme="minorEastAsia"/>
                <w:color w:val="auto"/>
                <w:kern w:val="24"/>
                <w:szCs w:val="24"/>
              </w:rPr>
              <w:t>Assist</w:t>
            </w:r>
            <w:r w:rsidR="009F0390" w:rsidRPr="00BE68E2">
              <w:rPr>
                <w:rFonts w:eastAsiaTheme="minorEastAsia"/>
                <w:color w:val="auto"/>
                <w:kern w:val="24"/>
                <w:szCs w:val="24"/>
              </w:rPr>
              <w:t xml:space="preserve"> </w:t>
            </w:r>
            <w:r w:rsidRPr="00BE68E2">
              <w:rPr>
                <w:rFonts w:eastAsiaTheme="minorEastAsia"/>
                <w:color w:val="auto"/>
                <w:kern w:val="24"/>
                <w:szCs w:val="24"/>
              </w:rPr>
              <w:t xml:space="preserve">in the development of </w:t>
            </w:r>
            <w:r w:rsidR="00B732FC" w:rsidRPr="00BE68E2">
              <w:rPr>
                <w:rFonts w:eastAsiaTheme="minorEastAsia"/>
                <w:color w:val="auto"/>
                <w:kern w:val="24"/>
                <w:szCs w:val="24"/>
              </w:rPr>
              <w:t>MOUs</w:t>
            </w:r>
            <w:r w:rsidR="009F0390" w:rsidRPr="00BE68E2">
              <w:rPr>
                <w:rFonts w:eastAsiaTheme="minorEastAsia"/>
                <w:color w:val="auto"/>
                <w:kern w:val="24"/>
                <w:szCs w:val="24"/>
              </w:rPr>
              <w:t xml:space="preserve"> with non-mandatory one-stop pa</w:t>
            </w:r>
            <w:r w:rsidR="00571EAC" w:rsidRPr="00BE68E2">
              <w:rPr>
                <w:rFonts w:eastAsiaTheme="minorEastAsia"/>
                <w:color w:val="auto"/>
                <w:kern w:val="24"/>
                <w:szCs w:val="24"/>
              </w:rPr>
              <w:t>rtners as may be approved by the</w:t>
            </w:r>
            <w:r w:rsidR="009F0390" w:rsidRPr="00BE68E2">
              <w:rPr>
                <w:rFonts w:eastAsiaTheme="minorEastAsia"/>
                <w:color w:val="auto"/>
                <w:kern w:val="24"/>
                <w:szCs w:val="24"/>
              </w:rPr>
              <w:t xml:space="preserve"> </w:t>
            </w:r>
            <w:r w:rsidR="00EA3809">
              <w:rPr>
                <w:rFonts w:eastAsiaTheme="minorEastAsia"/>
                <w:color w:val="auto"/>
                <w:kern w:val="24"/>
                <w:szCs w:val="24"/>
              </w:rPr>
              <w:t>BCW</w:t>
            </w:r>
            <w:r w:rsidR="00B732FC">
              <w:rPr>
                <w:rFonts w:eastAsiaTheme="minorEastAsia"/>
                <w:color w:val="auto"/>
                <w:kern w:val="24"/>
                <w:szCs w:val="24"/>
              </w:rPr>
              <w:t>/</w:t>
            </w:r>
            <w:r w:rsidR="00EA3809">
              <w:rPr>
                <w:rFonts w:eastAsiaTheme="minorEastAsia"/>
                <w:color w:val="auto"/>
                <w:kern w:val="24"/>
                <w:szCs w:val="24"/>
              </w:rPr>
              <w:t>Workforce</w:t>
            </w:r>
            <w:r w:rsidR="009F0390" w:rsidRPr="00BE68E2">
              <w:rPr>
                <w:rFonts w:eastAsiaTheme="minorEastAsia"/>
                <w:color w:val="auto"/>
                <w:kern w:val="24"/>
                <w:szCs w:val="24"/>
              </w:rPr>
              <w:t>.</w:t>
            </w:r>
          </w:p>
        </w:tc>
      </w:tr>
      <w:tr w:rsidR="00344DE2" w:rsidRPr="00571EAC" w14:paraId="6D962E39" w14:textId="77777777" w:rsidTr="0094195C">
        <w:tc>
          <w:tcPr>
            <w:tcW w:w="483" w:type="dxa"/>
          </w:tcPr>
          <w:p w14:paraId="157B4616" w14:textId="77777777" w:rsidR="009F0390" w:rsidRPr="00BE68E2" w:rsidRDefault="00BE68E2" w:rsidP="00170DFD">
            <w:pPr>
              <w:jc w:val="both"/>
              <w:rPr>
                <w:rFonts w:eastAsia="Times New Roman"/>
                <w:color w:val="auto"/>
                <w:szCs w:val="24"/>
              </w:rPr>
            </w:pPr>
            <w:r w:rsidRPr="00BE68E2">
              <w:rPr>
                <w:rFonts w:eastAsia="Times New Roman"/>
                <w:color w:val="auto"/>
                <w:szCs w:val="24"/>
              </w:rPr>
              <w:t>6</w:t>
            </w:r>
          </w:p>
        </w:tc>
        <w:tc>
          <w:tcPr>
            <w:tcW w:w="8867" w:type="dxa"/>
          </w:tcPr>
          <w:p w14:paraId="353C83B9" w14:textId="6199BA9C" w:rsidR="009F0390" w:rsidRPr="00BE68E2" w:rsidRDefault="00D73C65" w:rsidP="00D73C65">
            <w:pPr>
              <w:jc w:val="both"/>
              <w:rPr>
                <w:rFonts w:eastAsia="Times New Roman"/>
                <w:color w:val="auto"/>
                <w:szCs w:val="24"/>
              </w:rPr>
            </w:pPr>
            <w:r w:rsidRPr="00BE68E2">
              <w:rPr>
                <w:rFonts w:eastAsiaTheme="minorEastAsia"/>
                <w:color w:val="auto"/>
                <w:kern w:val="24"/>
                <w:szCs w:val="24"/>
              </w:rPr>
              <w:t>Familiarize</w:t>
            </w:r>
            <w:r w:rsidR="009F0390" w:rsidRPr="00BE68E2">
              <w:rPr>
                <w:rFonts w:eastAsiaTheme="minorEastAsia"/>
                <w:color w:val="auto"/>
                <w:kern w:val="24"/>
                <w:szCs w:val="24"/>
              </w:rPr>
              <w:t xml:space="preserve"> </w:t>
            </w:r>
            <w:r w:rsidR="00571EAC" w:rsidRPr="00BE68E2">
              <w:rPr>
                <w:rFonts w:eastAsiaTheme="minorEastAsia"/>
                <w:color w:val="auto"/>
                <w:kern w:val="24"/>
                <w:szCs w:val="24"/>
              </w:rPr>
              <w:t xml:space="preserve">themselves with the </w:t>
            </w:r>
            <w:r w:rsidR="003F38FE">
              <w:rPr>
                <w:rFonts w:eastAsiaTheme="minorEastAsia"/>
                <w:color w:val="auto"/>
                <w:kern w:val="24"/>
                <w:szCs w:val="24"/>
              </w:rPr>
              <w:t>Ohio Department of Job and Family Services (ODFS)</w:t>
            </w:r>
            <w:r w:rsidR="008477F5">
              <w:rPr>
                <w:rFonts w:eastAsiaTheme="minorEastAsia"/>
                <w:color w:val="auto"/>
                <w:kern w:val="24"/>
                <w:szCs w:val="24"/>
              </w:rPr>
              <w:t xml:space="preserve"> </w:t>
            </w:r>
            <w:r w:rsidR="009F0390" w:rsidRPr="00BE68E2">
              <w:rPr>
                <w:rFonts w:eastAsiaTheme="minorEastAsia"/>
                <w:color w:val="auto"/>
                <w:kern w:val="24"/>
                <w:szCs w:val="24"/>
              </w:rPr>
              <w:t>one-stop certification criteria to assure</w:t>
            </w:r>
            <w:r w:rsidR="00571EAC" w:rsidRPr="00BE68E2">
              <w:rPr>
                <w:rFonts w:eastAsiaTheme="minorEastAsia"/>
                <w:color w:val="auto"/>
                <w:kern w:val="24"/>
                <w:szCs w:val="24"/>
              </w:rPr>
              <w:t xml:space="preserve"> </w:t>
            </w:r>
            <w:r w:rsidR="00EA3809">
              <w:rPr>
                <w:rFonts w:eastAsiaTheme="minorEastAsia"/>
                <w:color w:val="auto"/>
                <w:kern w:val="24"/>
                <w:szCs w:val="24"/>
              </w:rPr>
              <w:t>BCW</w:t>
            </w:r>
            <w:r w:rsidR="00B732FC">
              <w:rPr>
                <w:rFonts w:eastAsiaTheme="minorEastAsia"/>
                <w:color w:val="auto"/>
                <w:kern w:val="24"/>
                <w:szCs w:val="24"/>
              </w:rPr>
              <w:t>/</w:t>
            </w:r>
            <w:r w:rsidR="00EA3809">
              <w:rPr>
                <w:rFonts w:eastAsiaTheme="minorEastAsia"/>
                <w:color w:val="auto"/>
                <w:kern w:val="24"/>
                <w:szCs w:val="24"/>
              </w:rPr>
              <w:t>Workforce</w:t>
            </w:r>
            <w:r w:rsidRPr="00BE68E2">
              <w:rPr>
                <w:rFonts w:eastAsiaTheme="minorEastAsia"/>
                <w:color w:val="auto"/>
                <w:kern w:val="24"/>
                <w:szCs w:val="24"/>
              </w:rPr>
              <w:t>’s compliance. (Exhibit 1)</w:t>
            </w:r>
            <w:r w:rsidRPr="00BE68E2">
              <w:rPr>
                <w:rFonts w:asciiTheme="minorHAnsi" w:hAnsiTheme="minorHAnsi" w:cstheme="minorBidi"/>
                <w:color w:val="auto"/>
              </w:rPr>
              <w:t xml:space="preserve"> </w:t>
            </w:r>
          </w:p>
        </w:tc>
      </w:tr>
      <w:tr w:rsidR="00344DE2" w:rsidRPr="00344DE2" w14:paraId="364C5F7C" w14:textId="77777777" w:rsidTr="0094195C">
        <w:tc>
          <w:tcPr>
            <w:tcW w:w="483" w:type="dxa"/>
          </w:tcPr>
          <w:p w14:paraId="357820D7" w14:textId="77777777" w:rsidR="009F0390" w:rsidRPr="00BE68E2" w:rsidRDefault="00BE68E2" w:rsidP="00170DFD">
            <w:pPr>
              <w:jc w:val="both"/>
              <w:rPr>
                <w:rFonts w:eastAsia="Times New Roman"/>
                <w:color w:val="auto"/>
                <w:szCs w:val="24"/>
              </w:rPr>
            </w:pPr>
            <w:r w:rsidRPr="00BE68E2">
              <w:rPr>
                <w:rFonts w:eastAsia="Times New Roman"/>
                <w:color w:val="auto"/>
                <w:szCs w:val="24"/>
              </w:rPr>
              <w:t>7</w:t>
            </w:r>
          </w:p>
        </w:tc>
        <w:tc>
          <w:tcPr>
            <w:tcW w:w="8867" w:type="dxa"/>
          </w:tcPr>
          <w:p w14:paraId="5C90B3BE" w14:textId="5A36A1A0" w:rsidR="009F0390" w:rsidRPr="00BE68E2" w:rsidRDefault="008477F5" w:rsidP="00170DFD">
            <w:pPr>
              <w:jc w:val="both"/>
              <w:rPr>
                <w:rFonts w:eastAsia="Times New Roman"/>
                <w:color w:val="auto"/>
                <w:szCs w:val="24"/>
              </w:rPr>
            </w:pPr>
            <w:r>
              <w:rPr>
                <w:rFonts w:eastAsia="Times New Roman"/>
                <w:color w:val="auto"/>
                <w:szCs w:val="24"/>
              </w:rPr>
              <w:t xml:space="preserve">Provide or arrange for annual system wide </w:t>
            </w:r>
            <w:r w:rsidR="00B732FC">
              <w:rPr>
                <w:rFonts w:eastAsia="Times New Roman"/>
                <w:color w:val="auto"/>
                <w:szCs w:val="24"/>
              </w:rPr>
              <w:t xml:space="preserve">training </w:t>
            </w:r>
            <w:r w:rsidR="00B732FC" w:rsidRPr="00BE68E2">
              <w:rPr>
                <w:rFonts w:eastAsia="Times New Roman"/>
                <w:color w:val="auto"/>
                <w:szCs w:val="24"/>
              </w:rPr>
              <w:t>with</w:t>
            </w:r>
            <w:r w:rsidR="009F0390" w:rsidRPr="00BE68E2">
              <w:rPr>
                <w:rFonts w:eastAsia="Times New Roman"/>
                <w:color w:val="auto"/>
                <w:szCs w:val="24"/>
              </w:rPr>
              <w:t xml:space="preserve"> a focus on quality customer services to job seekers and employers. </w:t>
            </w:r>
          </w:p>
        </w:tc>
      </w:tr>
      <w:tr w:rsidR="00344DE2" w:rsidRPr="00344DE2" w14:paraId="7062241F" w14:textId="77777777" w:rsidTr="0094195C">
        <w:tc>
          <w:tcPr>
            <w:tcW w:w="483" w:type="dxa"/>
          </w:tcPr>
          <w:p w14:paraId="2AF7DB42" w14:textId="77777777" w:rsidR="0042774B" w:rsidRPr="00BE68E2" w:rsidRDefault="00BE68E2" w:rsidP="00170DFD">
            <w:pPr>
              <w:jc w:val="both"/>
              <w:rPr>
                <w:rFonts w:eastAsia="Times New Roman"/>
                <w:color w:val="auto"/>
                <w:szCs w:val="24"/>
              </w:rPr>
            </w:pPr>
            <w:r w:rsidRPr="00BE68E2">
              <w:rPr>
                <w:rFonts w:eastAsia="Times New Roman"/>
                <w:color w:val="auto"/>
                <w:szCs w:val="24"/>
              </w:rPr>
              <w:t>8</w:t>
            </w:r>
          </w:p>
        </w:tc>
        <w:tc>
          <w:tcPr>
            <w:tcW w:w="8867" w:type="dxa"/>
          </w:tcPr>
          <w:p w14:paraId="01A34A32" w14:textId="7FD1E848" w:rsidR="0042774B" w:rsidRPr="00BE68E2" w:rsidRDefault="0042774B" w:rsidP="00170DFD">
            <w:pPr>
              <w:jc w:val="both"/>
              <w:rPr>
                <w:rFonts w:eastAsia="Times New Roman"/>
                <w:color w:val="auto"/>
                <w:szCs w:val="24"/>
              </w:rPr>
            </w:pPr>
            <w:r w:rsidRPr="00BE68E2">
              <w:rPr>
                <w:rFonts w:eastAsia="Times New Roman"/>
                <w:color w:val="auto"/>
                <w:szCs w:val="24"/>
              </w:rPr>
              <w:t xml:space="preserve">Organize and facilitate an annual one-stop partner meeting with the partner “decision makers” to agree on a continuous improvement </w:t>
            </w:r>
            <w:r w:rsidRPr="00B732FC">
              <w:rPr>
                <w:rFonts w:eastAsia="Times New Roman"/>
                <w:color w:val="auto"/>
                <w:szCs w:val="24"/>
              </w:rPr>
              <w:t xml:space="preserve">goals and objectives </w:t>
            </w:r>
            <w:r w:rsidR="00AE47F4" w:rsidRPr="00B732FC">
              <w:rPr>
                <w:rFonts w:eastAsia="Times New Roman"/>
                <w:color w:val="auto"/>
                <w:szCs w:val="24"/>
              </w:rPr>
              <w:t>including the adoption of AI to improve customer services.</w:t>
            </w:r>
          </w:p>
        </w:tc>
      </w:tr>
      <w:tr w:rsidR="00344DE2" w:rsidRPr="00344DE2" w14:paraId="5EEB567F" w14:textId="77777777" w:rsidTr="0094195C">
        <w:tc>
          <w:tcPr>
            <w:tcW w:w="483" w:type="dxa"/>
          </w:tcPr>
          <w:p w14:paraId="0010AFCE" w14:textId="77777777" w:rsidR="009F0390" w:rsidRPr="00BE68E2" w:rsidRDefault="00BE68E2" w:rsidP="00170DFD">
            <w:pPr>
              <w:jc w:val="both"/>
              <w:rPr>
                <w:rFonts w:eastAsia="Times New Roman"/>
                <w:color w:val="auto"/>
                <w:szCs w:val="24"/>
              </w:rPr>
            </w:pPr>
            <w:r w:rsidRPr="00BE68E2">
              <w:rPr>
                <w:rFonts w:eastAsia="Times New Roman"/>
                <w:color w:val="auto"/>
                <w:szCs w:val="24"/>
              </w:rPr>
              <w:t>9</w:t>
            </w:r>
          </w:p>
        </w:tc>
        <w:tc>
          <w:tcPr>
            <w:tcW w:w="8867" w:type="dxa"/>
          </w:tcPr>
          <w:p w14:paraId="1B351820" w14:textId="00DF53FB" w:rsidR="009F0390" w:rsidRPr="00BE68E2" w:rsidRDefault="009F0390" w:rsidP="00170DFD">
            <w:pPr>
              <w:jc w:val="both"/>
              <w:rPr>
                <w:rFonts w:eastAsia="Times New Roman"/>
                <w:color w:val="auto"/>
                <w:szCs w:val="24"/>
              </w:rPr>
            </w:pPr>
            <w:r w:rsidRPr="00BE68E2">
              <w:rPr>
                <w:rFonts w:eastAsia="Times New Roman"/>
                <w:color w:val="auto"/>
                <w:szCs w:val="24"/>
              </w:rPr>
              <w:t xml:space="preserve">Organize </w:t>
            </w:r>
            <w:r w:rsidR="0042774B" w:rsidRPr="00BE68E2">
              <w:rPr>
                <w:rFonts w:eastAsia="Times New Roman"/>
                <w:color w:val="auto"/>
                <w:szCs w:val="24"/>
              </w:rPr>
              <w:t>and facilitate quarterly one-stop partner meetings with line staff targeted at co</w:t>
            </w:r>
            <w:r w:rsidR="00D73C65" w:rsidRPr="00BE68E2">
              <w:rPr>
                <w:rFonts w:eastAsia="Times New Roman"/>
                <w:color w:val="auto"/>
                <w:szCs w:val="24"/>
              </w:rPr>
              <w:t>ntinuous improvement</w:t>
            </w:r>
            <w:r w:rsidR="00344DE2" w:rsidRPr="00BE68E2">
              <w:rPr>
                <w:rFonts w:eastAsia="Times New Roman"/>
                <w:color w:val="auto"/>
                <w:szCs w:val="24"/>
              </w:rPr>
              <w:t xml:space="preserve"> and integration of partner services</w:t>
            </w:r>
          </w:p>
        </w:tc>
      </w:tr>
      <w:tr w:rsidR="00344DE2" w:rsidRPr="00344DE2" w14:paraId="62362C2A" w14:textId="77777777" w:rsidTr="0094195C">
        <w:tc>
          <w:tcPr>
            <w:tcW w:w="483" w:type="dxa"/>
          </w:tcPr>
          <w:p w14:paraId="05622992" w14:textId="77777777" w:rsidR="0042774B" w:rsidRPr="00BE68E2" w:rsidRDefault="00BE68E2" w:rsidP="00170DFD">
            <w:pPr>
              <w:jc w:val="both"/>
              <w:rPr>
                <w:rFonts w:eastAsia="Times New Roman"/>
                <w:color w:val="auto"/>
                <w:szCs w:val="24"/>
              </w:rPr>
            </w:pPr>
            <w:r w:rsidRPr="00BE68E2">
              <w:rPr>
                <w:rFonts w:eastAsia="Times New Roman"/>
                <w:color w:val="auto"/>
                <w:szCs w:val="24"/>
              </w:rPr>
              <w:t>10</w:t>
            </w:r>
          </w:p>
        </w:tc>
        <w:tc>
          <w:tcPr>
            <w:tcW w:w="8867" w:type="dxa"/>
          </w:tcPr>
          <w:p w14:paraId="21E17AF1" w14:textId="100AA594" w:rsidR="0042774B" w:rsidRPr="00BE68E2" w:rsidRDefault="0042774B" w:rsidP="00344DE2">
            <w:pPr>
              <w:jc w:val="both"/>
              <w:rPr>
                <w:rFonts w:eastAsia="Times New Roman"/>
                <w:color w:val="auto"/>
                <w:szCs w:val="24"/>
              </w:rPr>
            </w:pPr>
            <w:r w:rsidRPr="00BE68E2">
              <w:rPr>
                <w:rFonts w:eastAsia="Times New Roman"/>
                <w:color w:val="auto"/>
                <w:szCs w:val="24"/>
              </w:rPr>
              <w:t xml:space="preserve">Collect information on the collaborative relationships between </w:t>
            </w:r>
            <w:r w:rsidR="00D73C65" w:rsidRPr="00BE68E2">
              <w:rPr>
                <w:rFonts w:eastAsia="Times New Roman"/>
                <w:color w:val="auto"/>
                <w:szCs w:val="24"/>
              </w:rPr>
              <w:t>the O</w:t>
            </w:r>
            <w:r w:rsidR="00AE47F4">
              <w:rPr>
                <w:rFonts w:eastAsia="Times New Roman"/>
                <w:color w:val="auto"/>
                <w:szCs w:val="24"/>
              </w:rPr>
              <w:t>S</w:t>
            </w:r>
            <w:r w:rsidR="00344DE2" w:rsidRPr="00BE68E2">
              <w:rPr>
                <w:rFonts w:eastAsia="Times New Roman"/>
                <w:color w:val="auto"/>
                <w:szCs w:val="24"/>
              </w:rPr>
              <w:t xml:space="preserve"> partners and </w:t>
            </w:r>
            <w:r w:rsidRPr="00BE68E2">
              <w:rPr>
                <w:rFonts w:eastAsia="Times New Roman"/>
                <w:color w:val="auto"/>
                <w:szCs w:val="24"/>
              </w:rPr>
              <w:t>develop a report and share best practices at quarterly one-stop partner meetings.</w:t>
            </w:r>
          </w:p>
        </w:tc>
      </w:tr>
      <w:tr w:rsidR="00344DE2" w:rsidRPr="00344DE2" w14:paraId="2E18B6C6" w14:textId="77777777" w:rsidTr="0094195C">
        <w:tc>
          <w:tcPr>
            <w:tcW w:w="483" w:type="dxa"/>
          </w:tcPr>
          <w:p w14:paraId="4BA55B6E" w14:textId="55FE803A" w:rsidR="00C32108" w:rsidRPr="00BE68E2" w:rsidRDefault="00A23D72" w:rsidP="00170DFD">
            <w:pPr>
              <w:jc w:val="both"/>
              <w:rPr>
                <w:rFonts w:eastAsia="Times New Roman"/>
                <w:color w:val="auto"/>
                <w:szCs w:val="24"/>
              </w:rPr>
            </w:pPr>
            <w:r w:rsidRPr="00BE68E2">
              <w:rPr>
                <w:rFonts w:eastAsia="Times New Roman"/>
                <w:color w:val="auto"/>
                <w:szCs w:val="24"/>
              </w:rPr>
              <w:t>1</w:t>
            </w:r>
            <w:r w:rsidR="008477F5">
              <w:rPr>
                <w:rFonts w:eastAsia="Times New Roman"/>
                <w:color w:val="auto"/>
                <w:szCs w:val="24"/>
              </w:rPr>
              <w:t>1</w:t>
            </w:r>
          </w:p>
        </w:tc>
        <w:tc>
          <w:tcPr>
            <w:tcW w:w="8867" w:type="dxa"/>
          </w:tcPr>
          <w:p w14:paraId="21B16913" w14:textId="19DAD760" w:rsidR="00C32108" w:rsidRPr="00BE68E2" w:rsidRDefault="00A23D72" w:rsidP="00170DFD">
            <w:pPr>
              <w:jc w:val="both"/>
              <w:rPr>
                <w:rFonts w:eastAsia="Times New Roman"/>
                <w:color w:val="auto"/>
                <w:szCs w:val="24"/>
              </w:rPr>
            </w:pPr>
            <w:r w:rsidRPr="00BE68E2">
              <w:rPr>
                <w:rFonts w:eastAsia="Times New Roman"/>
                <w:color w:val="auto"/>
                <w:szCs w:val="24"/>
              </w:rPr>
              <w:t>Using surve</w:t>
            </w:r>
            <w:r w:rsidR="00344DE2" w:rsidRPr="00BE68E2">
              <w:rPr>
                <w:rFonts w:eastAsia="Times New Roman"/>
                <w:color w:val="auto"/>
                <w:szCs w:val="24"/>
              </w:rPr>
              <w:t xml:space="preserve">y instruments approved by </w:t>
            </w:r>
            <w:r w:rsidR="00EA3809">
              <w:rPr>
                <w:rFonts w:eastAsia="Times New Roman"/>
                <w:color w:val="auto"/>
                <w:szCs w:val="24"/>
              </w:rPr>
              <w:t>BCW</w:t>
            </w:r>
            <w:r w:rsidR="00B732FC">
              <w:rPr>
                <w:rFonts w:eastAsia="Times New Roman"/>
                <w:color w:val="auto"/>
                <w:szCs w:val="24"/>
              </w:rPr>
              <w:t>/</w:t>
            </w:r>
            <w:r w:rsidR="00EA3809">
              <w:rPr>
                <w:rFonts w:eastAsia="Times New Roman"/>
                <w:color w:val="auto"/>
                <w:szCs w:val="24"/>
              </w:rPr>
              <w:t>Workforce</w:t>
            </w:r>
            <w:r w:rsidRPr="00BE68E2">
              <w:rPr>
                <w:rFonts w:eastAsia="Times New Roman"/>
                <w:color w:val="auto"/>
                <w:szCs w:val="24"/>
              </w:rPr>
              <w:t xml:space="preserve"> evaluat</w:t>
            </w:r>
            <w:r w:rsidR="001A1AE7">
              <w:rPr>
                <w:rFonts w:eastAsia="Times New Roman"/>
                <w:color w:val="auto"/>
                <w:szCs w:val="24"/>
              </w:rPr>
              <w:t>e</w:t>
            </w:r>
            <w:r w:rsidRPr="00BE68E2">
              <w:rPr>
                <w:rFonts w:eastAsia="Times New Roman"/>
                <w:color w:val="auto"/>
                <w:szCs w:val="24"/>
              </w:rPr>
              <w:t xml:space="preserve"> job seeker and employer </w:t>
            </w:r>
            <w:r w:rsidR="008477F5">
              <w:rPr>
                <w:rFonts w:eastAsia="Times New Roman"/>
                <w:color w:val="auto"/>
                <w:szCs w:val="24"/>
              </w:rPr>
              <w:t>customer</w:t>
            </w:r>
            <w:r w:rsidRPr="00BE68E2">
              <w:rPr>
                <w:rFonts w:eastAsia="Times New Roman"/>
                <w:color w:val="auto"/>
                <w:szCs w:val="24"/>
              </w:rPr>
              <w:t xml:space="preserve"> satisfaction directed toward </w:t>
            </w:r>
            <w:r w:rsidR="008477F5">
              <w:rPr>
                <w:rFonts w:eastAsia="Times New Roman"/>
                <w:color w:val="auto"/>
                <w:szCs w:val="24"/>
              </w:rPr>
              <w:t xml:space="preserve">system </w:t>
            </w:r>
            <w:r w:rsidRPr="00BE68E2">
              <w:rPr>
                <w:rFonts w:eastAsia="Times New Roman"/>
                <w:color w:val="auto"/>
                <w:szCs w:val="24"/>
              </w:rPr>
              <w:t xml:space="preserve">continuous improvement. </w:t>
            </w:r>
          </w:p>
        </w:tc>
      </w:tr>
      <w:tr w:rsidR="00344DE2" w:rsidRPr="00344DE2" w14:paraId="33A60918" w14:textId="77777777" w:rsidTr="0094195C">
        <w:tc>
          <w:tcPr>
            <w:tcW w:w="483" w:type="dxa"/>
          </w:tcPr>
          <w:p w14:paraId="05289E9A" w14:textId="0852F4F4" w:rsidR="00A23D72" w:rsidRPr="00BE68E2" w:rsidRDefault="00A23D72" w:rsidP="00170DFD">
            <w:pPr>
              <w:jc w:val="both"/>
              <w:rPr>
                <w:rFonts w:eastAsia="Times New Roman"/>
                <w:color w:val="auto"/>
                <w:szCs w:val="24"/>
              </w:rPr>
            </w:pPr>
            <w:r w:rsidRPr="00BE68E2">
              <w:rPr>
                <w:rFonts w:eastAsia="Times New Roman"/>
                <w:color w:val="auto"/>
                <w:szCs w:val="24"/>
              </w:rPr>
              <w:t>1</w:t>
            </w:r>
            <w:r w:rsidR="008477F5">
              <w:rPr>
                <w:rFonts w:eastAsia="Times New Roman"/>
                <w:color w:val="auto"/>
                <w:szCs w:val="24"/>
              </w:rPr>
              <w:t>2</w:t>
            </w:r>
          </w:p>
        </w:tc>
        <w:tc>
          <w:tcPr>
            <w:tcW w:w="8867" w:type="dxa"/>
          </w:tcPr>
          <w:p w14:paraId="0259372A" w14:textId="36A779C5" w:rsidR="00344DE2" w:rsidRPr="00BE68E2" w:rsidRDefault="00D73C65" w:rsidP="00170DFD">
            <w:pPr>
              <w:jc w:val="both"/>
              <w:rPr>
                <w:rFonts w:eastAsia="Times New Roman"/>
                <w:color w:val="auto"/>
                <w:szCs w:val="24"/>
              </w:rPr>
            </w:pPr>
            <w:r w:rsidRPr="00BE68E2">
              <w:rPr>
                <w:rFonts w:eastAsia="Times New Roman"/>
                <w:color w:val="auto"/>
                <w:szCs w:val="24"/>
              </w:rPr>
              <w:t>Work with the</w:t>
            </w:r>
            <w:r w:rsidR="008477F5">
              <w:rPr>
                <w:rFonts w:eastAsia="Times New Roman"/>
                <w:color w:val="auto"/>
                <w:szCs w:val="24"/>
              </w:rPr>
              <w:t xml:space="preserve"> OMJ</w:t>
            </w:r>
            <w:r w:rsidR="00344DE2" w:rsidRPr="00BE68E2">
              <w:rPr>
                <w:rFonts w:eastAsia="Times New Roman"/>
                <w:color w:val="auto"/>
                <w:szCs w:val="24"/>
              </w:rPr>
              <w:t xml:space="preserve"> Centers and O</w:t>
            </w:r>
            <w:r w:rsidRPr="00BE68E2">
              <w:rPr>
                <w:rFonts w:eastAsia="Times New Roman"/>
                <w:color w:val="auto"/>
                <w:szCs w:val="24"/>
              </w:rPr>
              <w:t>ne-</w:t>
            </w:r>
            <w:r w:rsidR="00344DE2" w:rsidRPr="00BE68E2">
              <w:rPr>
                <w:rFonts w:eastAsia="Times New Roman"/>
                <w:color w:val="auto"/>
                <w:szCs w:val="24"/>
              </w:rPr>
              <w:t>S</w:t>
            </w:r>
            <w:r w:rsidRPr="00BE68E2">
              <w:rPr>
                <w:rFonts w:eastAsia="Times New Roman"/>
                <w:color w:val="auto"/>
                <w:szCs w:val="24"/>
              </w:rPr>
              <w:t>top</w:t>
            </w:r>
            <w:r w:rsidR="00344DE2" w:rsidRPr="00BE68E2">
              <w:rPr>
                <w:rFonts w:eastAsia="Times New Roman"/>
                <w:color w:val="auto"/>
                <w:szCs w:val="24"/>
              </w:rPr>
              <w:t xml:space="preserve"> partners </w:t>
            </w:r>
            <w:r w:rsidR="008477F5">
              <w:rPr>
                <w:rFonts w:eastAsia="Times New Roman"/>
                <w:color w:val="auto"/>
                <w:szCs w:val="24"/>
              </w:rPr>
              <w:t xml:space="preserve">and </w:t>
            </w:r>
            <w:r w:rsidR="00EA3809">
              <w:rPr>
                <w:rFonts w:eastAsia="Times New Roman"/>
                <w:color w:val="auto"/>
                <w:szCs w:val="24"/>
              </w:rPr>
              <w:t>BCW</w:t>
            </w:r>
            <w:r w:rsidR="00B732FC">
              <w:rPr>
                <w:rFonts w:eastAsia="Times New Roman"/>
                <w:color w:val="auto"/>
                <w:szCs w:val="24"/>
              </w:rPr>
              <w:t>/</w:t>
            </w:r>
            <w:r w:rsidR="00EA3809">
              <w:rPr>
                <w:rFonts w:eastAsia="Times New Roman"/>
                <w:color w:val="auto"/>
                <w:szCs w:val="24"/>
              </w:rPr>
              <w:t>Workforce</w:t>
            </w:r>
            <w:r w:rsidR="008477F5">
              <w:rPr>
                <w:rFonts w:eastAsia="Times New Roman"/>
                <w:color w:val="auto"/>
                <w:szCs w:val="24"/>
              </w:rPr>
              <w:t xml:space="preserve"> Marketing firm </w:t>
            </w:r>
            <w:r w:rsidRPr="00BE68E2">
              <w:rPr>
                <w:rFonts w:eastAsia="Times New Roman"/>
                <w:color w:val="auto"/>
                <w:szCs w:val="24"/>
              </w:rPr>
              <w:t xml:space="preserve">to </w:t>
            </w:r>
            <w:r w:rsidR="008477F5">
              <w:rPr>
                <w:rFonts w:eastAsia="Times New Roman"/>
                <w:color w:val="auto"/>
                <w:szCs w:val="24"/>
              </w:rPr>
              <w:t>develop</w:t>
            </w:r>
            <w:r w:rsidRPr="00BE68E2">
              <w:rPr>
                <w:rFonts w:eastAsia="Times New Roman"/>
                <w:color w:val="auto"/>
                <w:szCs w:val="24"/>
              </w:rPr>
              <w:t xml:space="preserve"> uniform </w:t>
            </w:r>
            <w:r w:rsidR="008477F5" w:rsidRPr="00BE68E2">
              <w:rPr>
                <w:rFonts w:eastAsia="Times New Roman"/>
                <w:color w:val="auto"/>
                <w:szCs w:val="24"/>
              </w:rPr>
              <w:t xml:space="preserve">job seekers and employers </w:t>
            </w:r>
            <w:r w:rsidRPr="00BE68E2">
              <w:rPr>
                <w:rFonts w:eastAsia="Times New Roman"/>
                <w:color w:val="auto"/>
                <w:szCs w:val="24"/>
              </w:rPr>
              <w:t xml:space="preserve">outreach materials </w:t>
            </w:r>
          </w:p>
        </w:tc>
      </w:tr>
      <w:tr w:rsidR="00344DE2" w:rsidRPr="00344DE2" w14:paraId="5108AE23" w14:textId="77777777" w:rsidTr="00344DE2">
        <w:tc>
          <w:tcPr>
            <w:tcW w:w="483" w:type="dxa"/>
          </w:tcPr>
          <w:p w14:paraId="03B7B877" w14:textId="2B42E469" w:rsidR="00344DE2" w:rsidRPr="00BE68E2" w:rsidRDefault="00344DE2" w:rsidP="00840BE4">
            <w:pPr>
              <w:jc w:val="both"/>
              <w:rPr>
                <w:rFonts w:eastAsia="Times New Roman"/>
                <w:color w:val="auto"/>
                <w:szCs w:val="24"/>
              </w:rPr>
            </w:pPr>
            <w:r w:rsidRPr="00BE68E2">
              <w:rPr>
                <w:rFonts w:eastAsia="Times New Roman"/>
                <w:color w:val="auto"/>
                <w:szCs w:val="24"/>
              </w:rPr>
              <w:t>1</w:t>
            </w:r>
            <w:r w:rsidR="008477F5">
              <w:rPr>
                <w:rFonts w:eastAsia="Times New Roman"/>
                <w:color w:val="auto"/>
                <w:szCs w:val="24"/>
              </w:rPr>
              <w:t>3</w:t>
            </w:r>
            <w:r w:rsidRPr="00BE68E2">
              <w:rPr>
                <w:rFonts w:eastAsia="Times New Roman"/>
                <w:color w:val="auto"/>
                <w:szCs w:val="24"/>
              </w:rPr>
              <w:t xml:space="preserve"> </w:t>
            </w:r>
          </w:p>
        </w:tc>
        <w:tc>
          <w:tcPr>
            <w:tcW w:w="8867" w:type="dxa"/>
          </w:tcPr>
          <w:p w14:paraId="3A2C5013" w14:textId="0C06A8C0" w:rsidR="00344DE2" w:rsidRPr="00BE68E2" w:rsidRDefault="00344DE2" w:rsidP="00840BE4">
            <w:pPr>
              <w:jc w:val="both"/>
              <w:rPr>
                <w:rFonts w:eastAsia="Times New Roman"/>
                <w:color w:val="auto"/>
                <w:szCs w:val="24"/>
              </w:rPr>
            </w:pPr>
            <w:r w:rsidRPr="00BE68E2">
              <w:rPr>
                <w:rFonts w:eastAsia="Times New Roman"/>
                <w:color w:val="auto"/>
                <w:szCs w:val="24"/>
              </w:rPr>
              <w:t xml:space="preserve">Work with the </w:t>
            </w:r>
            <w:r w:rsidR="00EA3809">
              <w:rPr>
                <w:rFonts w:eastAsia="Times New Roman"/>
                <w:color w:val="auto"/>
                <w:szCs w:val="24"/>
              </w:rPr>
              <w:t>BCW</w:t>
            </w:r>
            <w:r w:rsidR="00B732FC">
              <w:rPr>
                <w:rFonts w:eastAsia="Times New Roman"/>
                <w:color w:val="auto"/>
                <w:szCs w:val="24"/>
              </w:rPr>
              <w:t>/</w:t>
            </w:r>
            <w:r w:rsidR="00EA3809">
              <w:rPr>
                <w:rFonts w:eastAsia="Times New Roman"/>
                <w:color w:val="auto"/>
                <w:szCs w:val="24"/>
              </w:rPr>
              <w:t>Workforce</w:t>
            </w:r>
            <w:r w:rsidRPr="00BE68E2">
              <w:rPr>
                <w:rFonts w:eastAsia="Times New Roman"/>
                <w:color w:val="auto"/>
                <w:szCs w:val="24"/>
              </w:rPr>
              <w:t xml:space="preserve"> </w:t>
            </w:r>
            <w:r w:rsidR="008477F5">
              <w:rPr>
                <w:rFonts w:eastAsia="Times New Roman"/>
                <w:color w:val="auto"/>
                <w:szCs w:val="24"/>
              </w:rPr>
              <w:t>marketing firm</w:t>
            </w:r>
            <w:r w:rsidR="001A1AE7">
              <w:rPr>
                <w:rFonts w:eastAsia="Times New Roman"/>
                <w:color w:val="auto"/>
                <w:szCs w:val="24"/>
              </w:rPr>
              <w:t>,</w:t>
            </w:r>
            <w:r w:rsidR="008477F5">
              <w:rPr>
                <w:rFonts w:eastAsia="Times New Roman"/>
                <w:color w:val="auto"/>
                <w:szCs w:val="24"/>
              </w:rPr>
              <w:t xml:space="preserve"> OMJ Centers</w:t>
            </w:r>
            <w:r w:rsidR="001A1AE7">
              <w:rPr>
                <w:rFonts w:eastAsia="Times New Roman"/>
                <w:color w:val="auto"/>
                <w:szCs w:val="24"/>
              </w:rPr>
              <w:t>,</w:t>
            </w:r>
            <w:r w:rsidRPr="00BE68E2">
              <w:rPr>
                <w:rFonts w:eastAsia="Times New Roman"/>
                <w:color w:val="auto"/>
                <w:szCs w:val="24"/>
              </w:rPr>
              <w:t xml:space="preserve"> and the </w:t>
            </w:r>
            <w:r w:rsidR="00D73C65" w:rsidRPr="00BE68E2">
              <w:rPr>
                <w:rFonts w:eastAsia="Times New Roman"/>
                <w:color w:val="auto"/>
                <w:szCs w:val="24"/>
              </w:rPr>
              <w:t>One-stop</w:t>
            </w:r>
            <w:r w:rsidRPr="00BE68E2">
              <w:rPr>
                <w:rFonts w:eastAsia="Times New Roman"/>
                <w:color w:val="auto"/>
                <w:szCs w:val="24"/>
              </w:rPr>
              <w:t xml:space="preserve"> partner</w:t>
            </w:r>
            <w:r w:rsidR="008477F5">
              <w:rPr>
                <w:rFonts w:eastAsia="Times New Roman"/>
                <w:color w:val="auto"/>
                <w:szCs w:val="24"/>
              </w:rPr>
              <w:t>s</w:t>
            </w:r>
            <w:r w:rsidRPr="00BE68E2">
              <w:rPr>
                <w:rFonts w:eastAsia="Times New Roman"/>
                <w:color w:val="auto"/>
                <w:szCs w:val="24"/>
              </w:rPr>
              <w:t xml:space="preserve"> </w:t>
            </w:r>
            <w:r w:rsidRPr="00B732FC">
              <w:rPr>
                <w:rFonts w:eastAsia="Times New Roman"/>
                <w:color w:val="auto"/>
                <w:szCs w:val="24"/>
              </w:rPr>
              <w:t xml:space="preserve">to </w:t>
            </w:r>
            <w:r w:rsidR="001A1AE7" w:rsidRPr="00B732FC">
              <w:rPr>
                <w:rFonts w:eastAsia="Times New Roman"/>
                <w:color w:val="auto"/>
                <w:szCs w:val="24"/>
              </w:rPr>
              <w:t xml:space="preserve">promote the OS </w:t>
            </w:r>
            <w:r w:rsidR="00B732FC" w:rsidRPr="00B732FC">
              <w:rPr>
                <w:rFonts w:eastAsia="Times New Roman"/>
                <w:color w:val="auto"/>
                <w:szCs w:val="24"/>
              </w:rPr>
              <w:t>using social</w:t>
            </w:r>
            <w:r w:rsidRPr="00BE68E2">
              <w:rPr>
                <w:rFonts w:eastAsia="Times New Roman"/>
                <w:color w:val="auto"/>
                <w:szCs w:val="24"/>
              </w:rPr>
              <w:t xml:space="preserve"> media for the local area.</w:t>
            </w:r>
          </w:p>
        </w:tc>
      </w:tr>
      <w:tr w:rsidR="00344DE2" w:rsidRPr="00344DE2" w14:paraId="7F9A6C36" w14:textId="77777777" w:rsidTr="00344DE2">
        <w:tc>
          <w:tcPr>
            <w:tcW w:w="483" w:type="dxa"/>
          </w:tcPr>
          <w:p w14:paraId="36CE636B" w14:textId="7C74ABAF" w:rsidR="00344DE2" w:rsidRPr="00BE68E2" w:rsidRDefault="00344DE2" w:rsidP="00840BE4">
            <w:pPr>
              <w:jc w:val="both"/>
              <w:rPr>
                <w:rFonts w:eastAsia="Times New Roman"/>
                <w:color w:val="auto"/>
                <w:szCs w:val="24"/>
              </w:rPr>
            </w:pPr>
            <w:r w:rsidRPr="00BE68E2">
              <w:rPr>
                <w:rFonts w:eastAsia="Times New Roman"/>
                <w:color w:val="auto"/>
                <w:szCs w:val="24"/>
              </w:rPr>
              <w:t>1</w:t>
            </w:r>
            <w:r w:rsidR="008477F5">
              <w:rPr>
                <w:rFonts w:eastAsia="Times New Roman"/>
                <w:color w:val="auto"/>
                <w:szCs w:val="24"/>
              </w:rPr>
              <w:t>4</w:t>
            </w:r>
          </w:p>
        </w:tc>
        <w:tc>
          <w:tcPr>
            <w:tcW w:w="8867" w:type="dxa"/>
          </w:tcPr>
          <w:p w14:paraId="26C8C781" w14:textId="18A835B0" w:rsidR="00344DE2" w:rsidRPr="00BE68E2" w:rsidRDefault="00344DE2" w:rsidP="00840BE4">
            <w:pPr>
              <w:jc w:val="both"/>
              <w:rPr>
                <w:rFonts w:eastAsia="Times New Roman"/>
                <w:color w:val="auto"/>
                <w:szCs w:val="24"/>
              </w:rPr>
            </w:pPr>
            <w:r w:rsidRPr="00BE68E2">
              <w:rPr>
                <w:rFonts w:eastAsia="Times New Roman"/>
                <w:color w:val="auto"/>
                <w:szCs w:val="24"/>
              </w:rPr>
              <w:t>Provide a quarterly r</w:t>
            </w:r>
            <w:r w:rsidR="00D73C65" w:rsidRPr="00BE68E2">
              <w:rPr>
                <w:rFonts w:eastAsia="Times New Roman"/>
                <w:color w:val="auto"/>
                <w:szCs w:val="24"/>
              </w:rPr>
              <w:t xml:space="preserve">eport to the </w:t>
            </w:r>
            <w:r w:rsidR="00EA3809">
              <w:rPr>
                <w:rFonts w:eastAsia="Times New Roman"/>
                <w:color w:val="auto"/>
                <w:szCs w:val="24"/>
              </w:rPr>
              <w:t>BCW</w:t>
            </w:r>
            <w:r w:rsidR="00B732FC">
              <w:rPr>
                <w:rFonts w:eastAsia="Times New Roman"/>
                <w:color w:val="auto"/>
                <w:szCs w:val="24"/>
              </w:rPr>
              <w:t>/</w:t>
            </w:r>
            <w:r w:rsidR="00EA3809">
              <w:rPr>
                <w:rFonts w:eastAsia="Times New Roman"/>
                <w:color w:val="auto"/>
                <w:szCs w:val="24"/>
              </w:rPr>
              <w:t>Workforce</w:t>
            </w:r>
            <w:r w:rsidR="008477F5">
              <w:rPr>
                <w:rFonts w:eastAsia="Times New Roman"/>
                <w:color w:val="auto"/>
                <w:szCs w:val="24"/>
              </w:rPr>
              <w:t xml:space="preserve"> Executive Director detailing</w:t>
            </w:r>
            <w:r w:rsidR="00D73C65" w:rsidRPr="00BE68E2">
              <w:rPr>
                <w:rFonts w:eastAsia="Times New Roman"/>
                <w:color w:val="auto"/>
                <w:szCs w:val="24"/>
              </w:rPr>
              <w:t xml:space="preserve"> the</w:t>
            </w:r>
            <w:r w:rsidRPr="00BE68E2">
              <w:rPr>
                <w:rFonts w:eastAsia="Times New Roman"/>
                <w:color w:val="auto"/>
                <w:szCs w:val="24"/>
              </w:rPr>
              <w:t xml:space="preserve"> </w:t>
            </w:r>
            <w:r w:rsidR="008477F5">
              <w:rPr>
                <w:rFonts w:eastAsia="Times New Roman"/>
                <w:color w:val="auto"/>
                <w:szCs w:val="24"/>
              </w:rPr>
              <w:t xml:space="preserve">OSO </w:t>
            </w:r>
            <w:r w:rsidRPr="00BE68E2">
              <w:rPr>
                <w:rFonts w:eastAsia="Times New Roman"/>
                <w:color w:val="auto"/>
                <w:szCs w:val="24"/>
              </w:rPr>
              <w:t xml:space="preserve">activities and accomplishments that they can be reported to the </w:t>
            </w:r>
            <w:r w:rsidR="00EA3809">
              <w:rPr>
                <w:rFonts w:eastAsia="Times New Roman"/>
                <w:color w:val="auto"/>
                <w:szCs w:val="24"/>
              </w:rPr>
              <w:t>BCW</w:t>
            </w:r>
            <w:r w:rsidR="00B732FC">
              <w:rPr>
                <w:rFonts w:eastAsia="Times New Roman"/>
                <w:color w:val="auto"/>
                <w:szCs w:val="24"/>
              </w:rPr>
              <w:t>/</w:t>
            </w:r>
            <w:r w:rsidR="00EA3809">
              <w:rPr>
                <w:rFonts w:eastAsia="Times New Roman"/>
                <w:color w:val="auto"/>
                <w:szCs w:val="24"/>
              </w:rPr>
              <w:t>Workforce</w:t>
            </w:r>
            <w:r w:rsidRPr="00BE68E2">
              <w:rPr>
                <w:rFonts w:eastAsia="Times New Roman"/>
                <w:color w:val="auto"/>
                <w:szCs w:val="24"/>
              </w:rPr>
              <w:t xml:space="preserve"> </w:t>
            </w:r>
          </w:p>
        </w:tc>
      </w:tr>
      <w:tr w:rsidR="00344DE2" w:rsidRPr="00344DE2" w14:paraId="70FF975B" w14:textId="77777777" w:rsidTr="00344DE2">
        <w:tc>
          <w:tcPr>
            <w:tcW w:w="483" w:type="dxa"/>
          </w:tcPr>
          <w:p w14:paraId="62365757" w14:textId="71381D49" w:rsidR="00344DE2" w:rsidRPr="00BE68E2" w:rsidRDefault="00344DE2" w:rsidP="00840BE4">
            <w:pPr>
              <w:jc w:val="both"/>
              <w:rPr>
                <w:rFonts w:eastAsia="Times New Roman"/>
                <w:color w:val="auto"/>
                <w:szCs w:val="24"/>
              </w:rPr>
            </w:pPr>
            <w:r w:rsidRPr="00BE68E2">
              <w:rPr>
                <w:rFonts w:eastAsia="Times New Roman"/>
                <w:color w:val="auto"/>
                <w:szCs w:val="24"/>
              </w:rPr>
              <w:t>1</w:t>
            </w:r>
            <w:r w:rsidR="008477F5">
              <w:rPr>
                <w:rFonts w:eastAsia="Times New Roman"/>
                <w:color w:val="auto"/>
                <w:szCs w:val="24"/>
              </w:rPr>
              <w:t>5</w:t>
            </w:r>
          </w:p>
        </w:tc>
        <w:tc>
          <w:tcPr>
            <w:tcW w:w="8867" w:type="dxa"/>
          </w:tcPr>
          <w:p w14:paraId="59C18B08" w14:textId="1AAE0F15" w:rsidR="00344DE2" w:rsidRPr="00BE68E2" w:rsidRDefault="00344DE2" w:rsidP="00840BE4">
            <w:pPr>
              <w:jc w:val="both"/>
              <w:rPr>
                <w:rFonts w:eastAsia="Times New Roman"/>
                <w:color w:val="auto"/>
                <w:szCs w:val="24"/>
              </w:rPr>
            </w:pPr>
            <w:r w:rsidRPr="00BE68E2">
              <w:rPr>
                <w:rFonts w:eastAsia="Times New Roman"/>
                <w:color w:val="auto"/>
                <w:szCs w:val="24"/>
              </w:rPr>
              <w:t xml:space="preserve">Work with the one-stop partners to identify technological solutions to connect to the partner programs with attention to connecting partners not co-located in the </w:t>
            </w:r>
            <w:r w:rsidR="008477F5">
              <w:rPr>
                <w:rFonts w:eastAsia="Times New Roman"/>
                <w:color w:val="auto"/>
                <w:szCs w:val="24"/>
              </w:rPr>
              <w:t>OMJ</w:t>
            </w:r>
            <w:r w:rsidRPr="00BE68E2">
              <w:rPr>
                <w:rFonts w:eastAsia="Times New Roman"/>
                <w:color w:val="auto"/>
                <w:szCs w:val="24"/>
              </w:rPr>
              <w:t xml:space="preserve"> Centers</w:t>
            </w:r>
          </w:p>
        </w:tc>
      </w:tr>
      <w:tr w:rsidR="00344DE2" w:rsidRPr="00344DE2" w14:paraId="51FC9DA1" w14:textId="77777777" w:rsidTr="00344DE2">
        <w:tc>
          <w:tcPr>
            <w:tcW w:w="483" w:type="dxa"/>
          </w:tcPr>
          <w:p w14:paraId="185E7C04" w14:textId="403766D0" w:rsidR="00344DE2" w:rsidRPr="00BE68E2" w:rsidRDefault="00344DE2" w:rsidP="00840BE4">
            <w:pPr>
              <w:jc w:val="both"/>
              <w:rPr>
                <w:rFonts w:eastAsia="Times New Roman"/>
                <w:color w:val="auto"/>
                <w:szCs w:val="24"/>
              </w:rPr>
            </w:pPr>
            <w:r w:rsidRPr="00BE68E2">
              <w:rPr>
                <w:rFonts w:eastAsia="Times New Roman"/>
                <w:color w:val="auto"/>
                <w:szCs w:val="24"/>
              </w:rPr>
              <w:t>1</w:t>
            </w:r>
            <w:r w:rsidR="008477F5">
              <w:rPr>
                <w:rFonts w:eastAsia="Times New Roman"/>
                <w:color w:val="auto"/>
                <w:szCs w:val="24"/>
              </w:rPr>
              <w:t>6</w:t>
            </w:r>
          </w:p>
        </w:tc>
        <w:tc>
          <w:tcPr>
            <w:tcW w:w="8867" w:type="dxa"/>
          </w:tcPr>
          <w:p w14:paraId="7BC865F7" w14:textId="4833298F" w:rsidR="00344DE2" w:rsidRPr="00BE68E2" w:rsidRDefault="00344DE2" w:rsidP="00840BE4">
            <w:pPr>
              <w:jc w:val="both"/>
              <w:rPr>
                <w:rFonts w:eastAsia="Times New Roman"/>
                <w:color w:val="auto"/>
                <w:szCs w:val="24"/>
              </w:rPr>
            </w:pPr>
            <w:r w:rsidRPr="00BE68E2">
              <w:rPr>
                <w:rFonts w:eastAsia="Times New Roman"/>
                <w:color w:val="auto"/>
                <w:szCs w:val="24"/>
              </w:rPr>
              <w:t xml:space="preserve">Assist the partners in the development of partner pages to be added to the </w:t>
            </w:r>
            <w:r w:rsidR="00EA3809">
              <w:rPr>
                <w:rFonts w:eastAsia="Times New Roman"/>
                <w:color w:val="auto"/>
                <w:szCs w:val="24"/>
              </w:rPr>
              <w:t>BCW</w:t>
            </w:r>
            <w:r w:rsidR="00B732FC">
              <w:rPr>
                <w:rFonts w:eastAsia="Times New Roman"/>
                <w:color w:val="auto"/>
                <w:szCs w:val="24"/>
              </w:rPr>
              <w:t>/</w:t>
            </w:r>
            <w:r w:rsidR="00EA3809">
              <w:rPr>
                <w:rFonts w:eastAsia="Times New Roman"/>
                <w:color w:val="auto"/>
                <w:szCs w:val="24"/>
              </w:rPr>
              <w:t>Workforce</w:t>
            </w:r>
            <w:r w:rsidRPr="00BE68E2">
              <w:rPr>
                <w:rFonts w:eastAsia="Times New Roman"/>
                <w:color w:val="auto"/>
                <w:szCs w:val="24"/>
              </w:rPr>
              <w:t xml:space="preserve"> website that will connect to partner program websites.</w:t>
            </w:r>
          </w:p>
        </w:tc>
      </w:tr>
      <w:tr w:rsidR="00344DE2" w:rsidRPr="00344DE2" w14:paraId="30BF0D36" w14:textId="77777777" w:rsidTr="008477F5">
        <w:trPr>
          <w:trHeight w:val="404"/>
        </w:trPr>
        <w:tc>
          <w:tcPr>
            <w:tcW w:w="483" w:type="dxa"/>
          </w:tcPr>
          <w:p w14:paraId="63380EB7" w14:textId="6E9F6859" w:rsidR="00344DE2" w:rsidRPr="00BE68E2" w:rsidRDefault="00344DE2" w:rsidP="00840BE4">
            <w:pPr>
              <w:jc w:val="both"/>
              <w:rPr>
                <w:rFonts w:eastAsia="Times New Roman"/>
                <w:color w:val="auto"/>
                <w:szCs w:val="24"/>
              </w:rPr>
            </w:pPr>
            <w:r w:rsidRPr="00BE68E2">
              <w:rPr>
                <w:rFonts w:eastAsia="Times New Roman"/>
                <w:color w:val="auto"/>
                <w:szCs w:val="24"/>
              </w:rPr>
              <w:t>1</w:t>
            </w:r>
            <w:r w:rsidR="008477F5">
              <w:rPr>
                <w:rFonts w:eastAsia="Times New Roman"/>
                <w:color w:val="auto"/>
                <w:szCs w:val="24"/>
              </w:rPr>
              <w:t>7</w:t>
            </w:r>
            <w:r w:rsidRPr="00BE68E2">
              <w:rPr>
                <w:rFonts w:eastAsia="Times New Roman"/>
                <w:color w:val="auto"/>
                <w:szCs w:val="24"/>
              </w:rPr>
              <w:t xml:space="preserve"> </w:t>
            </w:r>
          </w:p>
        </w:tc>
        <w:tc>
          <w:tcPr>
            <w:tcW w:w="8867" w:type="dxa"/>
          </w:tcPr>
          <w:p w14:paraId="78996B87" w14:textId="77777777" w:rsidR="00344DE2" w:rsidRPr="00BE68E2" w:rsidRDefault="00344DE2" w:rsidP="00840BE4">
            <w:pPr>
              <w:jc w:val="both"/>
              <w:rPr>
                <w:rFonts w:eastAsia="Times New Roman"/>
                <w:color w:val="auto"/>
                <w:szCs w:val="24"/>
              </w:rPr>
            </w:pPr>
            <w:r w:rsidRPr="00BE68E2">
              <w:rPr>
                <w:rFonts w:eastAsia="Times New Roman"/>
                <w:color w:val="auto"/>
                <w:szCs w:val="24"/>
              </w:rPr>
              <w:t>Observe and make recommendations regarding cross referral of participants and information sharing to be presented to the one-stop partners at their annual meeting</w:t>
            </w:r>
          </w:p>
        </w:tc>
      </w:tr>
      <w:tr w:rsidR="008477F5" w:rsidRPr="008477F5" w14:paraId="5CBEDD70" w14:textId="77777777" w:rsidTr="00344DE2">
        <w:tc>
          <w:tcPr>
            <w:tcW w:w="483" w:type="dxa"/>
          </w:tcPr>
          <w:p w14:paraId="2C6A8B23" w14:textId="4FDC5362" w:rsidR="00BE68E2" w:rsidRPr="008477F5" w:rsidRDefault="008477F5" w:rsidP="00840BE4">
            <w:pPr>
              <w:jc w:val="both"/>
              <w:rPr>
                <w:rFonts w:eastAsia="Times New Roman"/>
                <w:color w:val="auto"/>
                <w:szCs w:val="24"/>
              </w:rPr>
            </w:pPr>
            <w:r>
              <w:rPr>
                <w:rFonts w:eastAsia="Times New Roman"/>
                <w:color w:val="auto"/>
                <w:szCs w:val="24"/>
              </w:rPr>
              <w:t>18</w:t>
            </w:r>
          </w:p>
        </w:tc>
        <w:tc>
          <w:tcPr>
            <w:tcW w:w="8867" w:type="dxa"/>
          </w:tcPr>
          <w:p w14:paraId="0E68923D" w14:textId="4CA07071" w:rsidR="00BE68E2" w:rsidRPr="008477F5" w:rsidRDefault="00BE68E2" w:rsidP="00840BE4">
            <w:pPr>
              <w:jc w:val="both"/>
              <w:rPr>
                <w:rFonts w:eastAsia="Times New Roman"/>
                <w:color w:val="auto"/>
                <w:szCs w:val="24"/>
              </w:rPr>
            </w:pPr>
            <w:r w:rsidRPr="008477F5">
              <w:rPr>
                <w:rFonts w:eastAsia="Times New Roman"/>
                <w:color w:val="auto"/>
                <w:szCs w:val="24"/>
              </w:rPr>
              <w:t>Assist in negotiating the Infrastructure Agreements</w:t>
            </w:r>
          </w:p>
        </w:tc>
      </w:tr>
      <w:tr w:rsidR="00344DE2" w:rsidRPr="00344DE2" w14:paraId="3310460D" w14:textId="77777777" w:rsidTr="00344DE2">
        <w:tc>
          <w:tcPr>
            <w:tcW w:w="483" w:type="dxa"/>
          </w:tcPr>
          <w:p w14:paraId="5E51E8D3" w14:textId="7B069873" w:rsidR="00344DE2" w:rsidRPr="00BE68E2" w:rsidRDefault="008477F5" w:rsidP="00840BE4">
            <w:pPr>
              <w:jc w:val="both"/>
              <w:rPr>
                <w:rFonts w:eastAsia="Times New Roman"/>
                <w:color w:val="auto"/>
                <w:szCs w:val="24"/>
              </w:rPr>
            </w:pPr>
            <w:r>
              <w:rPr>
                <w:rFonts w:eastAsia="Times New Roman"/>
                <w:color w:val="auto"/>
                <w:szCs w:val="24"/>
              </w:rPr>
              <w:t>19</w:t>
            </w:r>
          </w:p>
        </w:tc>
        <w:tc>
          <w:tcPr>
            <w:tcW w:w="8867" w:type="dxa"/>
          </w:tcPr>
          <w:p w14:paraId="075DC30C" w14:textId="5D3189AE" w:rsidR="00344DE2" w:rsidRPr="00BE68E2" w:rsidRDefault="00344DE2" w:rsidP="00840BE4">
            <w:pPr>
              <w:jc w:val="both"/>
              <w:rPr>
                <w:rFonts w:eastAsia="Times New Roman"/>
                <w:color w:val="auto"/>
                <w:szCs w:val="24"/>
              </w:rPr>
            </w:pPr>
            <w:r w:rsidRPr="00BE68E2">
              <w:rPr>
                <w:rFonts w:eastAsia="Times New Roman"/>
                <w:color w:val="auto"/>
                <w:szCs w:val="24"/>
              </w:rPr>
              <w:t xml:space="preserve">Other duties </w:t>
            </w:r>
            <w:r w:rsidR="008477F5">
              <w:rPr>
                <w:rFonts w:eastAsia="Times New Roman"/>
                <w:color w:val="auto"/>
                <w:szCs w:val="24"/>
              </w:rPr>
              <w:t xml:space="preserve">identified as </w:t>
            </w:r>
            <w:r w:rsidRPr="00BE68E2">
              <w:rPr>
                <w:rFonts w:eastAsia="Times New Roman"/>
                <w:color w:val="auto"/>
                <w:szCs w:val="24"/>
              </w:rPr>
              <w:t xml:space="preserve">relevant to local </w:t>
            </w:r>
            <w:r w:rsidR="008477F5">
              <w:rPr>
                <w:rFonts w:eastAsia="Times New Roman"/>
                <w:color w:val="auto"/>
                <w:szCs w:val="24"/>
              </w:rPr>
              <w:t xml:space="preserve">OMJ Center </w:t>
            </w:r>
            <w:r w:rsidRPr="00BE68E2">
              <w:rPr>
                <w:rFonts w:eastAsia="Times New Roman"/>
                <w:color w:val="auto"/>
                <w:szCs w:val="24"/>
              </w:rPr>
              <w:t>needs.</w:t>
            </w:r>
          </w:p>
        </w:tc>
      </w:tr>
    </w:tbl>
    <w:p w14:paraId="61FF40B2" w14:textId="496C4FAF" w:rsidR="00BE68E2" w:rsidRDefault="00BE68E2" w:rsidP="00F168E9">
      <w:pPr>
        <w:spacing w:after="0" w:line="240" w:lineRule="auto"/>
        <w:jc w:val="both"/>
        <w:rPr>
          <w:rFonts w:ascii="Arial" w:hAnsi="Arial" w:cs="Arial"/>
          <w:sz w:val="24"/>
          <w:szCs w:val="24"/>
        </w:rPr>
      </w:pPr>
    </w:p>
    <w:p w14:paraId="5B39C151" w14:textId="51BA2AF9" w:rsidR="00E006A6" w:rsidRDefault="00E006A6" w:rsidP="00F168E9">
      <w:pPr>
        <w:spacing w:after="0" w:line="240" w:lineRule="auto"/>
        <w:jc w:val="both"/>
        <w:rPr>
          <w:rFonts w:ascii="Arial" w:hAnsi="Arial" w:cs="Arial"/>
          <w:sz w:val="24"/>
          <w:szCs w:val="24"/>
        </w:rPr>
      </w:pPr>
    </w:p>
    <w:p w14:paraId="6E0F7788" w14:textId="62699DE1" w:rsidR="00E006A6" w:rsidRDefault="00E006A6" w:rsidP="00F168E9">
      <w:pPr>
        <w:spacing w:after="0" w:line="240" w:lineRule="auto"/>
        <w:jc w:val="both"/>
        <w:rPr>
          <w:rFonts w:ascii="Arial" w:hAnsi="Arial" w:cs="Arial"/>
          <w:sz w:val="24"/>
          <w:szCs w:val="24"/>
        </w:rPr>
      </w:pPr>
    </w:p>
    <w:p w14:paraId="08DABC26" w14:textId="4A70B780" w:rsidR="00E006A6" w:rsidRDefault="00E006A6" w:rsidP="00F168E9">
      <w:pPr>
        <w:spacing w:after="0" w:line="240" w:lineRule="auto"/>
        <w:jc w:val="both"/>
        <w:rPr>
          <w:rFonts w:ascii="Arial" w:hAnsi="Arial" w:cs="Arial"/>
          <w:sz w:val="24"/>
          <w:szCs w:val="24"/>
        </w:rPr>
      </w:pPr>
    </w:p>
    <w:p w14:paraId="613C7E18" w14:textId="68BE3B54" w:rsidR="00E006A6" w:rsidRDefault="00E006A6" w:rsidP="00F168E9">
      <w:pPr>
        <w:spacing w:after="0" w:line="240" w:lineRule="auto"/>
        <w:jc w:val="both"/>
        <w:rPr>
          <w:rFonts w:ascii="Arial" w:hAnsi="Arial" w:cs="Arial"/>
          <w:sz w:val="24"/>
          <w:szCs w:val="24"/>
        </w:rPr>
      </w:pPr>
    </w:p>
    <w:p w14:paraId="64F6F2D6" w14:textId="70CED61A" w:rsidR="00E006A6" w:rsidRDefault="00E006A6" w:rsidP="00F168E9">
      <w:pPr>
        <w:spacing w:after="0" w:line="240" w:lineRule="auto"/>
        <w:jc w:val="both"/>
        <w:rPr>
          <w:rFonts w:ascii="Arial" w:hAnsi="Arial" w:cs="Arial"/>
          <w:sz w:val="24"/>
          <w:szCs w:val="24"/>
        </w:rPr>
      </w:pPr>
    </w:p>
    <w:p w14:paraId="49F8A5E5" w14:textId="6301252B" w:rsidR="00E006A6" w:rsidRDefault="00E006A6" w:rsidP="00F168E9">
      <w:pPr>
        <w:spacing w:after="0" w:line="240" w:lineRule="auto"/>
        <w:jc w:val="both"/>
        <w:rPr>
          <w:rFonts w:ascii="Arial" w:hAnsi="Arial" w:cs="Arial"/>
          <w:sz w:val="24"/>
          <w:szCs w:val="24"/>
        </w:rPr>
      </w:pPr>
    </w:p>
    <w:p w14:paraId="30CB6FFD" w14:textId="77777777" w:rsidR="001A1AE7" w:rsidRDefault="001A1AE7" w:rsidP="00F168E9">
      <w:pPr>
        <w:spacing w:after="0" w:line="240" w:lineRule="auto"/>
        <w:jc w:val="both"/>
        <w:rPr>
          <w:rFonts w:ascii="Arial" w:hAnsi="Arial" w:cs="Arial"/>
          <w:sz w:val="24"/>
          <w:szCs w:val="24"/>
        </w:rPr>
      </w:pPr>
    </w:p>
    <w:p w14:paraId="53120546" w14:textId="77777777" w:rsidR="001A1AE7" w:rsidRDefault="001A1AE7" w:rsidP="00F168E9">
      <w:pPr>
        <w:spacing w:after="0" w:line="240" w:lineRule="auto"/>
        <w:jc w:val="both"/>
        <w:rPr>
          <w:rFonts w:ascii="Arial" w:hAnsi="Arial" w:cs="Arial"/>
          <w:sz w:val="24"/>
          <w:szCs w:val="24"/>
        </w:rPr>
      </w:pPr>
    </w:p>
    <w:p w14:paraId="29CBC254" w14:textId="77777777" w:rsidR="001A1AE7" w:rsidRDefault="001A1AE7" w:rsidP="00F168E9">
      <w:pPr>
        <w:spacing w:after="0" w:line="240" w:lineRule="auto"/>
        <w:jc w:val="both"/>
        <w:rPr>
          <w:rFonts w:ascii="Arial" w:hAnsi="Arial" w:cs="Arial"/>
          <w:sz w:val="24"/>
          <w:szCs w:val="24"/>
        </w:rPr>
      </w:pPr>
    </w:p>
    <w:p w14:paraId="34E3111D" w14:textId="77777777" w:rsidR="001A1AE7" w:rsidRDefault="001A1AE7" w:rsidP="00F168E9">
      <w:pPr>
        <w:spacing w:after="0" w:line="240" w:lineRule="auto"/>
        <w:jc w:val="both"/>
        <w:rPr>
          <w:rFonts w:ascii="Arial" w:hAnsi="Arial" w:cs="Arial"/>
          <w:sz w:val="24"/>
          <w:szCs w:val="24"/>
        </w:rPr>
      </w:pPr>
    </w:p>
    <w:p w14:paraId="3DFBE0CD" w14:textId="02EBEDD2" w:rsidR="00E006A6" w:rsidRDefault="00E006A6" w:rsidP="00F168E9">
      <w:pPr>
        <w:spacing w:after="0" w:line="240" w:lineRule="auto"/>
        <w:jc w:val="both"/>
        <w:rPr>
          <w:rFonts w:ascii="Arial" w:hAnsi="Arial" w:cs="Arial"/>
          <w:sz w:val="24"/>
          <w:szCs w:val="24"/>
        </w:rPr>
      </w:pPr>
    </w:p>
    <w:p w14:paraId="300F407F" w14:textId="77777777" w:rsidR="00E006A6" w:rsidRPr="00E4772B" w:rsidRDefault="00E006A6" w:rsidP="00F168E9">
      <w:pPr>
        <w:spacing w:after="0" w:line="240" w:lineRule="auto"/>
        <w:jc w:val="both"/>
        <w:rPr>
          <w:rFonts w:ascii="Arial" w:hAnsi="Arial" w:cs="Arial"/>
          <w:sz w:val="24"/>
          <w:szCs w:val="24"/>
        </w:rPr>
      </w:pPr>
    </w:p>
    <w:p w14:paraId="1861C7EE" w14:textId="77777777" w:rsidR="004D5862" w:rsidRDefault="00443FA0" w:rsidP="00443FA0">
      <w:pPr>
        <w:shd w:val="clear" w:color="auto" w:fill="0070C0"/>
        <w:spacing w:after="0" w:line="240" w:lineRule="auto"/>
        <w:jc w:val="both"/>
        <w:rPr>
          <w:rFonts w:ascii="Arial" w:eastAsia="Times New Roman" w:hAnsi="Arial" w:cs="Arial"/>
          <w:sz w:val="24"/>
          <w:szCs w:val="24"/>
        </w:rPr>
      </w:pPr>
      <w:r>
        <w:rPr>
          <w:rFonts w:ascii="Arial" w:eastAsia="Times New Roman" w:hAnsi="Arial" w:cs="Times New Roman"/>
          <w:b/>
          <w:caps/>
          <w:color w:val="FFFFFF"/>
          <w:sz w:val="24"/>
          <w:szCs w:val="24"/>
        </w:rPr>
        <w:t>CONTRACT TERM</w:t>
      </w:r>
    </w:p>
    <w:p w14:paraId="7A3FB213" w14:textId="77777777" w:rsidR="00443FA0" w:rsidRDefault="00443FA0" w:rsidP="00A96C01">
      <w:pPr>
        <w:spacing w:after="0" w:line="240" w:lineRule="auto"/>
        <w:jc w:val="both"/>
        <w:rPr>
          <w:rFonts w:ascii="Arial" w:eastAsia="Times New Roman" w:hAnsi="Arial" w:cs="Arial"/>
          <w:sz w:val="24"/>
          <w:szCs w:val="24"/>
        </w:rPr>
      </w:pPr>
    </w:p>
    <w:p w14:paraId="789F8114" w14:textId="77777777" w:rsidR="00A96C01" w:rsidRDefault="00A96C01" w:rsidP="00A96C01">
      <w:pPr>
        <w:spacing w:after="0" w:line="240" w:lineRule="auto"/>
        <w:jc w:val="both"/>
        <w:rPr>
          <w:rFonts w:ascii="Arial" w:eastAsia="Times New Roman" w:hAnsi="Arial" w:cs="Arial"/>
          <w:sz w:val="24"/>
          <w:szCs w:val="24"/>
        </w:rPr>
      </w:pPr>
      <w:r w:rsidRPr="00E4772B">
        <w:rPr>
          <w:rFonts w:ascii="Arial" w:eastAsia="Times New Roman" w:hAnsi="Arial" w:cs="Arial"/>
          <w:sz w:val="24"/>
          <w:szCs w:val="24"/>
        </w:rPr>
        <w:t>Contract Term</w:t>
      </w:r>
    </w:p>
    <w:p w14:paraId="1A27D7FA" w14:textId="77777777" w:rsidR="008658C1" w:rsidRPr="00E4772B" w:rsidRDefault="008658C1" w:rsidP="00A96C01">
      <w:pPr>
        <w:spacing w:after="0" w:line="240" w:lineRule="auto"/>
        <w:jc w:val="both"/>
        <w:rPr>
          <w:rFonts w:ascii="Arial" w:eastAsia="Times New Roman" w:hAnsi="Arial" w:cs="Arial"/>
          <w:sz w:val="24"/>
          <w:szCs w:val="24"/>
        </w:rPr>
      </w:pPr>
    </w:p>
    <w:p w14:paraId="0595411B" w14:textId="2B40EED7" w:rsidR="00140CEF" w:rsidRDefault="00A96C01" w:rsidP="00A96C01">
      <w:pPr>
        <w:spacing w:after="0" w:line="240" w:lineRule="auto"/>
        <w:jc w:val="both"/>
        <w:rPr>
          <w:rFonts w:ascii="Arial" w:eastAsia="Times New Roman" w:hAnsi="Arial" w:cs="Arial"/>
          <w:sz w:val="24"/>
          <w:szCs w:val="24"/>
        </w:rPr>
      </w:pPr>
      <w:r w:rsidRPr="00E4772B">
        <w:rPr>
          <w:rFonts w:ascii="Arial" w:eastAsia="Times New Roman" w:hAnsi="Arial" w:cs="Arial"/>
          <w:sz w:val="24"/>
          <w:szCs w:val="24"/>
        </w:rPr>
        <w:t>The contract</w:t>
      </w:r>
      <w:r w:rsidR="00997440">
        <w:rPr>
          <w:rFonts w:ascii="Arial" w:eastAsia="Times New Roman" w:hAnsi="Arial" w:cs="Arial"/>
          <w:sz w:val="24"/>
          <w:szCs w:val="24"/>
        </w:rPr>
        <w:t xml:space="preserve"> </w:t>
      </w:r>
      <w:proofErr w:type="gramStart"/>
      <w:r w:rsidR="00997440">
        <w:rPr>
          <w:rFonts w:ascii="Arial" w:eastAsia="Times New Roman" w:hAnsi="Arial" w:cs="Arial"/>
          <w:sz w:val="24"/>
          <w:szCs w:val="24"/>
        </w:rPr>
        <w:t>entered into</w:t>
      </w:r>
      <w:proofErr w:type="gramEnd"/>
      <w:r w:rsidR="00997440">
        <w:rPr>
          <w:rFonts w:ascii="Arial" w:eastAsia="Times New Roman" w:hAnsi="Arial" w:cs="Arial"/>
          <w:sz w:val="24"/>
          <w:szCs w:val="24"/>
        </w:rPr>
        <w:t xml:space="preserve"> </w:t>
      </w:r>
      <w:proofErr w:type="gramStart"/>
      <w:r w:rsidR="00997440">
        <w:rPr>
          <w:rFonts w:ascii="Arial" w:eastAsia="Times New Roman" w:hAnsi="Arial" w:cs="Arial"/>
          <w:sz w:val="24"/>
          <w:szCs w:val="24"/>
        </w:rPr>
        <w:t>as a result of</w:t>
      </w:r>
      <w:proofErr w:type="gramEnd"/>
      <w:r w:rsidR="00997440">
        <w:rPr>
          <w:rFonts w:ascii="Arial" w:eastAsia="Times New Roman" w:hAnsi="Arial" w:cs="Arial"/>
          <w:sz w:val="24"/>
          <w:szCs w:val="24"/>
        </w:rPr>
        <w:t xml:space="preserve"> this </w:t>
      </w:r>
      <w:r w:rsidR="00B732FC">
        <w:rPr>
          <w:rFonts w:ascii="Arial" w:eastAsia="Times New Roman" w:hAnsi="Arial" w:cs="Arial"/>
          <w:sz w:val="24"/>
          <w:szCs w:val="24"/>
        </w:rPr>
        <w:t>RFQ will</w:t>
      </w:r>
      <w:r w:rsidR="00520309">
        <w:rPr>
          <w:rFonts w:ascii="Arial" w:eastAsia="Times New Roman" w:hAnsi="Arial" w:cs="Arial"/>
          <w:sz w:val="24"/>
          <w:szCs w:val="24"/>
        </w:rPr>
        <w:t xml:space="preserve"> be for </w:t>
      </w:r>
      <w:r w:rsidR="00997440">
        <w:rPr>
          <w:rFonts w:ascii="Arial" w:eastAsia="Times New Roman" w:hAnsi="Arial" w:cs="Arial"/>
          <w:sz w:val="24"/>
          <w:szCs w:val="24"/>
        </w:rPr>
        <w:t>one year with two additional</w:t>
      </w:r>
      <w:r w:rsidR="008658C1" w:rsidRPr="00D73C65">
        <w:rPr>
          <w:rFonts w:ascii="Arial" w:eastAsia="Times New Roman" w:hAnsi="Arial" w:cs="Arial"/>
          <w:sz w:val="24"/>
          <w:szCs w:val="24"/>
        </w:rPr>
        <w:t xml:space="preserve"> </w:t>
      </w:r>
      <w:r w:rsidR="00520309">
        <w:rPr>
          <w:rFonts w:ascii="Arial" w:eastAsia="Times New Roman" w:hAnsi="Arial" w:cs="Arial"/>
          <w:sz w:val="24"/>
          <w:szCs w:val="24"/>
        </w:rPr>
        <w:t>one-</w:t>
      </w:r>
      <w:r w:rsidRPr="00E4772B">
        <w:rPr>
          <w:rFonts w:ascii="Arial" w:eastAsia="Times New Roman" w:hAnsi="Arial" w:cs="Arial"/>
          <w:sz w:val="24"/>
          <w:szCs w:val="24"/>
        </w:rPr>
        <w:t xml:space="preserve">year </w:t>
      </w:r>
      <w:r w:rsidR="00997440">
        <w:rPr>
          <w:rFonts w:ascii="Arial" w:eastAsia="Times New Roman" w:hAnsi="Arial" w:cs="Arial"/>
          <w:sz w:val="24"/>
          <w:szCs w:val="24"/>
        </w:rPr>
        <w:t xml:space="preserve">renewals, as </w:t>
      </w:r>
      <w:r w:rsidR="00520309">
        <w:rPr>
          <w:rFonts w:ascii="Arial" w:eastAsia="Times New Roman" w:hAnsi="Arial" w:cs="Arial"/>
          <w:sz w:val="24"/>
          <w:szCs w:val="24"/>
        </w:rPr>
        <w:t xml:space="preserve">approved by the </w:t>
      </w:r>
      <w:r w:rsidR="00EA3809">
        <w:rPr>
          <w:rFonts w:ascii="Arial" w:eastAsia="Times New Roman" w:hAnsi="Arial" w:cs="Arial"/>
          <w:sz w:val="24"/>
          <w:szCs w:val="24"/>
        </w:rPr>
        <w:t>BCW</w:t>
      </w:r>
      <w:r w:rsidR="00B732FC">
        <w:rPr>
          <w:rFonts w:ascii="Arial" w:eastAsia="Times New Roman" w:hAnsi="Arial" w:cs="Arial"/>
          <w:sz w:val="24"/>
          <w:szCs w:val="24"/>
        </w:rPr>
        <w:t>/</w:t>
      </w:r>
      <w:r w:rsidR="00EA3809">
        <w:rPr>
          <w:rFonts w:ascii="Arial" w:eastAsia="Times New Roman" w:hAnsi="Arial" w:cs="Arial"/>
          <w:sz w:val="24"/>
          <w:szCs w:val="24"/>
        </w:rPr>
        <w:t>Workforce</w:t>
      </w:r>
      <w:r w:rsidR="00997440">
        <w:rPr>
          <w:rFonts w:ascii="Arial" w:eastAsia="Times New Roman" w:hAnsi="Arial" w:cs="Arial"/>
          <w:sz w:val="24"/>
          <w:szCs w:val="24"/>
        </w:rPr>
        <w:t xml:space="preserve">. Renewals will </w:t>
      </w:r>
      <w:r w:rsidR="00B732FC">
        <w:rPr>
          <w:rFonts w:ascii="Arial" w:eastAsia="Times New Roman" w:hAnsi="Arial" w:cs="Arial"/>
          <w:sz w:val="24"/>
          <w:szCs w:val="24"/>
        </w:rPr>
        <w:t>be based</w:t>
      </w:r>
      <w:r w:rsidR="00520309">
        <w:rPr>
          <w:rFonts w:ascii="Arial" w:eastAsia="Times New Roman" w:hAnsi="Arial" w:cs="Arial"/>
          <w:sz w:val="24"/>
          <w:szCs w:val="24"/>
        </w:rPr>
        <w:t xml:space="preserve"> on service, outcomes, and performance</w:t>
      </w:r>
      <w:r w:rsidRPr="00E4772B">
        <w:rPr>
          <w:rFonts w:ascii="Arial" w:eastAsia="Times New Roman" w:hAnsi="Arial" w:cs="Arial"/>
          <w:sz w:val="24"/>
          <w:szCs w:val="24"/>
        </w:rPr>
        <w:t xml:space="preserve">. </w:t>
      </w:r>
      <w:r w:rsidR="00D73C65">
        <w:rPr>
          <w:rFonts w:ascii="Arial" w:eastAsia="Times New Roman" w:hAnsi="Arial" w:cs="Arial"/>
          <w:sz w:val="24"/>
          <w:szCs w:val="24"/>
        </w:rPr>
        <w:t>The entity selected will be considered a Sub-grant Recipient.</w:t>
      </w:r>
    </w:p>
    <w:p w14:paraId="49EF4D86" w14:textId="77777777" w:rsidR="008658C1" w:rsidRPr="00E4772B" w:rsidRDefault="008658C1" w:rsidP="00A96C01">
      <w:pPr>
        <w:spacing w:after="0" w:line="240" w:lineRule="auto"/>
        <w:jc w:val="both"/>
        <w:rPr>
          <w:rFonts w:ascii="Arial" w:eastAsia="Times New Roman" w:hAnsi="Arial" w:cs="Arial"/>
          <w:sz w:val="24"/>
          <w:szCs w:val="24"/>
        </w:rPr>
      </w:pPr>
    </w:p>
    <w:p w14:paraId="7C7DE7AA" w14:textId="77777777" w:rsidR="004D5862" w:rsidRPr="00443FA0" w:rsidRDefault="00443FA0" w:rsidP="00443FA0">
      <w:pPr>
        <w:shd w:val="clear" w:color="auto" w:fill="0070C0"/>
        <w:spacing w:after="0" w:line="240" w:lineRule="auto"/>
        <w:jc w:val="both"/>
        <w:rPr>
          <w:rFonts w:ascii="Arial" w:eastAsia="Times New Roman" w:hAnsi="Arial" w:cs="Arial"/>
          <w:b/>
          <w:color w:val="FFFFFF" w:themeColor="background1"/>
          <w:sz w:val="24"/>
          <w:szCs w:val="24"/>
        </w:rPr>
      </w:pPr>
      <w:r w:rsidRPr="00443FA0">
        <w:rPr>
          <w:rFonts w:ascii="Arial" w:eastAsia="Times New Roman" w:hAnsi="Arial" w:cs="Arial"/>
          <w:b/>
          <w:color w:val="FFFFFF" w:themeColor="background1"/>
          <w:sz w:val="24"/>
          <w:szCs w:val="24"/>
        </w:rPr>
        <w:t>FUNDS AVAILABLE</w:t>
      </w:r>
    </w:p>
    <w:p w14:paraId="052D6ABC" w14:textId="77777777" w:rsidR="00170DFD" w:rsidRPr="00E4772B" w:rsidRDefault="00170DFD" w:rsidP="009C01B1">
      <w:pPr>
        <w:spacing w:after="0" w:line="240" w:lineRule="auto"/>
        <w:jc w:val="both"/>
        <w:rPr>
          <w:rFonts w:ascii="Arial" w:eastAsia="Times New Roman" w:hAnsi="Arial" w:cs="Arial"/>
          <w:sz w:val="24"/>
          <w:szCs w:val="24"/>
        </w:rPr>
      </w:pPr>
    </w:p>
    <w:p w14:paraId="3A645915" w14:textId="1822D0E0" w:rsidR="00170DFD" w:rsidRDefault="00D73C65" w:rsidP="009C01B1">
      <w:pPr>
        <w:spacing w:after="0" w:line="240" w:lineRule="auto"/>
        <w:jc w:val="both"/>
        <w:rPr>
          <w:rFonts w:ascii="Arial" w:eastAsia="Times New Roman" w:hAnsi="Arial" w:cs="Arial"/>
          <w:sz w:val="24"/>
          <w:szCs w:val="24"/>
        </w:rPr>
      </w:pPr>
      <w:r w:rsidRPr="00D97DBF">
        <w:rPr>
          <w:rFonts w:ascii="Arial" w:eastAsia="Times New Roman" w:hAnsi="Arial" w:cs="Arial"/>
          <w:sz w:val="24"/>
          <w:szCs w:val="24"/>
        </w:rPr>
        <w:t>$</w:t>
      </w:r>
      <w:r w:rsidR="00D97DBF" w:rsidRPr="00D97DBF">
        <w:rPr>
          <w:rFonts w:ascii="Arial" w:eastAsia="Times New Roman" w:hAnsi="Arial" w:cs="Arial"/>
          <w:sz w:val="24"/>
          <w:szCs w:val="24"/>
        </w:rPr>
        <w:t>85,000</w:t>
      </w:r>
      <w:r w:rsidR="00F168E9" w:rsidRPr="00D97DBF">
        <w:rPr>
          <w:rFonts w:ascii="Arial" w:eastAsia="Times New Roman" w:hAnsi="Arial" w:cs="Arial"/>
          <w:sz w:val="24"/>
          <w:szCs w:val="24"/>
        </w:rPr>
        <w:t xml:space="preserve"> is</w:t>
      </w:r>
      <w:r w:rsidR="00F168E9" w:rsidRPr="00E006A6">
        <w:rPr>
          <w:rFonts w:ascii="Arial" w:eastAsia="Times New Roman" w:hAnsi="Arial" w:cs="Arial"/>
          <w:sz w:val="24"/>
          <w:szCs w:val="24"/>
        </w:rPr>
        <w:t xml:space="preserve"> available to fund this initiative depending upon the entity’s experience and capability.</w:t>
      </w:r>
      <w:r w:rsidRPr="00E006A6">
        <w:rPr>
          <w:rFonts w:ascii="Arial" w:eastAsia="Times New Roman" w:hAnsi="Arial" w:cs="Arial"/>
          <w:sz w:val="24"/>
          <w:szCs w:val="24"/>
        </w:rPr>
        <w:t xml:space="preserve"> </w:t>
      </w:r>
      <w:r w:rsidR="00EA3809">
        <w:rPr>
          <w:rFonts w:ascii="Arial" w:eastAsia="Times New Roman" w:hAnsi="Arial" w:cs="Arial"/>
          <w:sz w:val="24"/>
          <w:szCs w:val="24"/>
        </w:rPr>
        <w:t>BCW</w:t>
      </w:r>
      <w:r w:rsidR="00B732FC">
        <w:rPr>
          <w:rFonts w:ascii="Arial" w:eastAsia="Times New Roman" w:hAnsi="Arial" w:cs="Arial"/>
          <w:sz w:val="24"/>
          <w:szCs w:val="24"/>
        </w:rPr>
        <w:t>/</w:t>
      </w:r>
      <w:r w:rsidR="00EA3809">
        <w:rPr>
          <w:rFonts w:ascii="Arial" w:eastAsia="Times New Roman" w:hAnsi="Arial" w:cs="Arial"/>
          <w:sz w:val="24"/>
          <w:szCs w:val="24"/>
        </w:rPr>
        <w:t>Workforce</w:t>
      </w:r>
      <w:r w:rsidR="00BE68E2" w:rsidRPr="00E006A6">
        <w:rPr>
          <w:rFonts w:ascii="Arial" w:eastAsia="Times New Roman" w:hAnsi="Arial" w:cs="Arial"/>
          <w:sz w:val="24"/>
          <w:szCs w:val="24"/>
        </w:rPr>
        <w:t xml:space="preserve"> reserves the right to renegotiate the agreement amount based on fund availability for subsequent years.</w:t>
      </w:r>
    </w:p>
    <w:p w14:paraId="36BA499B" w14:textId="77777777" w:rsidR="003B662A" w:rsidRPr="00E4772B" w:rsidRDefault="003B662A" w:rsidP="009C01B1">
      <w:pPr>
        <w:spacing w:after="0" w:line="240" w:lineRule="auto"/>
        <w:jc w:val="both"/>
        <w:rPr>
          <w:rFonts w:ascii="Arial" w:eastAsia="Times New Roman" w:hAnsi="Arial" w:cs="Arial"/>
          <w:sz w:val="24"/>
          <w:szCs w:val="24"/>
        </w:rPr>
      </w:pPr>
    </w:p>
    <w:p w14:paraId="23A68405" w14:textId="77777777" w:rsidR="00E4772B" w:rsidRPr="00E4772B" w:rsidRDefault="00997440" w:rsidP="00443FA0">
      <w:pPr>
        <w:shd w:val="clear" w:color="auto" w:fill="0070C0"/>
        <w:spacing w:after="0" w:line="240" w:lineRule="auto"/>
        <w:jc w:val="both"/>
        <w:rPr>
          <w:rFonts w:ascii="Arial" w:eastAsia="Times New Roman" w:hAnsi="Arial" w:cs="Arial"/>
          <w:sz w:val="24"/>
          <w:szCs w:val="24"/>
        </w:rPr>
      </w:pPr>
      <w:proofErr w:type="gramStart"/>
      <w:r>
        <w:rPr>
          <w:rFonts w:ascii="Arial" w:eastAsia="Times New Roman" w:hAnsi="Arial" w:cs="Times New Roman"/>
          <w:b/>
          <w:caps/>
          <w:color w:val="FFFFFF"/>
          <w:sz w:val="24"/>
          <w:szCs w:val="24"/>
        </w:rPr>
        <w:t xml:space="preserve">OSO </w:t>
      </w:r>
      <w:r w:rsidR="00443FA0">
        <w:rPr>
          <w:rFonts w:ascii="Arial" w:eastAsia="Times New Roman" w:hAnsi="Arial" w:cs="Times New Roman"/>
          <w:b/>
          <w:caps/>
          <w:color w:val="FFFFFF"/>
          <w:sz w:val="24"/>
          <w:szCs w:val="24"/>
        </w:rPr>
        <w:t xml:space="preserve"> QUALIFICATIONS</w:t>
      </w:r>
      <w:proofErr w:type="gramEnd"/>
      <w:r w:rsidR="00443FA0">
        <w:rPr>
          <w:rFonts w:ascii="Arial" w:eastAsia="Times New Roman" w:hAnsi="Arial" w:cs="Times New Roman"/>
          <w:b/>
          <w:caps/>
          <w:color w:val="FFFFFF"/>
          <w:sz w:val="24"/>
          <w:szCs w:val="24"/>
        </w:rPr>
        <w:t xml:space="preserve"> </w:t>
      </w:r>
    </w:p>
    <w:p w14:paraId="46237CF2" w14:textId="77777777" w:rsidR="00170DFD" w:rsidRPr="00E4772B" w:rsidRDefault="00170DFD" w:rsidP="00E4772B">
      <w:pPr>
        <w:spacing w:after="0" w:line="240" w:lineRule="auto"/>
        <w:jc w:val="both"/>
        <w:rPr>
          <w:rFonts w:ascii="Arial" w:hAnsi="Arial" w:cs="Arial"/>
          <w:sz w:val="24"/>
          <w:szCs w:val="24"/>
        </w:rPr>
      </w:pPr>
    </w:p>
    <w:p w14:paraId="5A7D348B" w14:textId="77777777" w:rsidR="00270095" w:rsidRPr="009B4FEA" w:rsidRDefault="00997440" w:rsidP="00997440">
      <w:pPr>
        <w:pStyle w:val="ListParagraph"/>
        <w:numPr>
          <w:ilvl w:val="0"/>
          <w:numId w:val="7"/>
        </w:numPr>
        <w:spacing w:after="0" w:line="240" w:lineRule="auto"/>
        <w:ind w:left="360"/>
        <w:jc w:val="both"/>
        <w:rPr>
          <w:rFonts w:ascii="Arial" w:hAnsi="Arial" w:cs="Arial"/>
          <w:sz w:val="24"/>
          <w:szCs w:val="24"/>
        </w:rPr>
      </w:pPr>
      <w:r w:rsidRPr="009B4FEA">
        <w:rPr>
          <w:rFonts w:ascii="Arial" w:hAnsi="Arial" w:cs="Arial"/>
          <w:sz w:val="24"/>
          <w:szCs w:val="24"/>
        </w:rPr>
        <w:t xml:space="preserve">The </w:t>
      </w:r>
      <w:r w:rsidR="00F168E9" w:rsidRPr="009B4FEA">
        <w:rPr>
          <w:rFonts w:ascii="Arial" w:hAnsi="Arial" w:cs="Arial"/>
          <w:sz w:val="24"/>
          <w:szCs w:val="24"/>
        </w:rPr>
        <w:t xml:space="preserve">entity </w:t>
      </w:r>
      <w:r w:rsidRPr="009B4FEA">
        <w:rPr>
          <w:rFonts w:ascii="Arial" w:hAnsi="Arial" w:cs="Arial"/>
          <w:sz w:val="24"/>
          <w:szCs w:val="24"/>
        </w:rPr>
        <w:t>selected must be able to assign staff that can effectively coordinate</w:t>
      </w:r>
      <w:r w:rsidR="00270095" w:rsidRPr="009B4FEA">
        <w:rPr>
          <w:rFonts w:ascii="Arial" w:hAnsi="Arial" w:cs="Arial"/>
          <w:sz w:val="24"/>
          <w:szCs w:val="24"/>
        </w:rPr>
        <w:t xml:space="preserve"> </w:t>
      </w:r>
      <w:r w:rsidRPr="009B4FEA">
        <w:rPr>
          <w:rFonts w:ascii="Arial" w:hAnsi="Arial" w:cs="Arial"/>
          <w:sz w:val="24"/>
          <w:szCs w:val="24"/>
        </w:rPr>
        <w:t xml:space="preserve">and facilitate </w:t>
      </w:r>
      <w:r w:rsidR="007E0D01" w:rsidRPr="009B4FEA">
        <w:rPr>
          <w:rFonts w:ascii="Arial" w:hAnsi="Arial" w:cs="Arial"/>
          <w:sz w:val="24"/>
          <w:szCs w:val="24"/>
        </w:rPr>
        <w:t xml:space="preserve"> </w:t>
      </w:r>
      <w:r w:rsidR="00270095" w:rsidRPr="009B4FEA">
        <w:rPr>
          <w:rFonts w:ascii="Arial" w:hAnsi="Arial" w:cs="Arial"/>
          <w:sz w:val="24"/>
          <w:szCs w:val="24"/>
        </w:rPr>
        <w:t xml:space="preserve">among the </w:t>
      </w:r>
      <w:r w:rsidRPr="009B4FEA">
        <w:rPr>
          <w:rFonts w:ascii="Arial" w:hAnsi="Arial" w:cs="Arial"/>
          <w:sz w:val="24"/>
          <w:szCs w:val="24"/>
        </w:rPr>
        <w:t>agencies designated as OS</w:t>
      </w:r>
      <w:r w:rsidR="00270095" w:rsidRPr="009B4FEA">
        <w:rPr>
          <w:rFonts w:ascii="Arial" w:hAnsi="Arial" w:cs="Arial"/>
          <w:sz w:val="24"/>
          <w:szCs w:val="24"/>
        </w:rPr>
        <w:t xml:space="preserve"> partners</w:t>
      </w:r>
      <w:r w:rsidRPr="009B4FEA">
        <w:rPr>
          <w:rFonts w:ascii="Arial" w:hAnsi="Arial" w:cs="Arial"/>
          <w:sz w:val="24"/>
          <w:szCs w:val="24"/>
        </w:rPr>
        <w:t xml:space="preserve"> to achieve stated goals and objectives</w:t>
      </w:r>
    </w:p>
    <w:p w14:paraId="1055902A" w14:textId="77777777" w:rsidR="00270095" w:rsidRPr="009B4FEA" w:rsidRDefault="00270095" w:rsidP="00997440">
      <w:pPr>
        <w:pStyle w:val="ListParagraph"/>
        <w:spacing w:after="0" w:line="240" w:lineRule="auto"/>
        <w:ind w:left="360" w:hanging="360"/>
        <w:jc w:val="both"/>
        <w:rPr>
          <w:rFonts w:ascii="Arial" w:hAnsi="Arial" w:cs="Arial"/>
          <w:sz w:val="24"/>
          <w:szCs w:val="24"/>
        </w:rPr>
      </w:pPr>
    </w:p>
    <w:p w14:paraId="3D8862AA" w14:textId="77777777" w:rsidR="00270095" w:rsidRPr="009B4FEA" w:rsidRDefault="00997440" w:rsidP="00997440">
      <w:pPr>
        <w:pStyle w:val="ListParagraph"/>
        <w:numPr>
          <w:ilvl w:val="0"/>
          <w:numId w:val="7"/>
        </w:numPr>
        <w:spacing w:after="0" w:line="240" w:lineRule="auto"/>
        <w:ind w:left="360"/>
        <w:jc w:val="both"/>
        <w:rPr>
          <w:rFonts w:ascii="Arial" w:hAnsi="Arial" w:cs="Arial"/>
          <w:sz w:val="24"/>
          <w:szCs w:val="24"/>
        </w:rPr>
      </w:pPr>
      <w:r w:rsidRPr="009B4FEA">
        <w:rPr>
          <w:rFonts w:ascii="Arial" w:hAnsi="Arial" w:cs="Arial"/>
          <w:sz w:val="24"/>
          <w:szCs w:val="24"/>
        </w:rPr>
        <w:t>E</w:t>
      </w:r>
      <w:r w:rsidR="00270095" w:rsidRPr="009B4FEA">
        <w:rPr>
          <w:rFonts w:ascii="Arial" w:hAnsi="Arial" w:cs="Arial"/>
          <w:sz w:val="24"/>
          <w:szCs w:val="24"/>
        </w:rPr>
        <w:t>ntities</w:t>
      </w:r>
      <w:r w:rsidR="00ED1676" w:rsidRPr="009B4FEA">
        <w:rPr>
          <w:rFonts w:ascii="Arial" w:hAnsi="Arial" w:cs="Arial"/>
          <w:sz w:val="24"/>
          <w:szCs w:val="24"/>
        </w:rPr>
        <w:t xml:space="preserve"> submitting proposals </w:t>
      </w:r>
      <w:r w:rsidRPr="009B4FEA">
        <w:rPr>
          <w:rFonts w:ascii="Arial" w:hAnsi="Arial" w:cs="Arial"/>
          <w:sz w:val="24"/>
          <w:szCs w:val="24"/>
        </w:rPr>
        <w:t xml:space="preserve">must </w:t>
      </w:r>
      <w:r w:rsidR="00487F5C" w:rsidRPr="009B4FEA">
        <w:rPr>
          <w:rFonts w:ascii="Arial" w:hAnsi="Arial" w:cs="Arial"/>
          <w:sz w:val="24"/>
          <w:szCs w:val="24"/>
        </w:rPr>
        <w:t xml:space="preserve">be able to identify a single </w:t>
      </w:r>
      <w:r w:rsidR="00140CEF" w:rsidRPr="009B4FEA">
        <w:rPr>
          <w:rFonts w:ascii="Arial" w:hAnsi="Arial" w:cs="Arial"/>
          <w:sz w:val="24"/>
          <w:szCs w:val="24"/>
        </w:rPr>
        <w:t xml:space="preserve">individual </w:t>
      </w:r>
      <w:r w:rsidR="00ED1676" w:rsidRPr="009B4FEA">
        <w:rPr>
          <w:rFonts w:ascii="Arial" w:hAnsi="Arial" w:cs="Arial"/>
          <w:sz w:val="24"/>
          <w:szCs w:val="24"/>
        </w:rPr>
        <w:t xml:space="preserve">or </w:t>
      </w:r>
      <w:r w:rsidRPr="009B4FEA">
        <w:rPr>
          <w:rFonts w:ascii="Arial" w:hAnsi="Arial" w:cs="Arial"/>
          <w:sz w:val="24"/>
          <w:szCs w:val="24"/>
        </w:rPr>
        <w:t xml:space="preserve">designate a </w:t>
      </w:r>
      <w:r w:rsidR="00ED1676" w:rsidRPr="009B4FEA">
        <w:rPr>
          <w:rFonts w:ascii="Arial" w:hAnsi="Arial" w:cs="Arial"/>
          <w:sz w:val="24"/>
          <w:szCs w:val="24"/>
        </w:rPr>
        <w:t xml:space="preserve">position </w:t>
      </w:r>
      <w:r w:rsidRPr="009B4FEA">
        <w:rPr>
          <w:rFonts w:ascii="Arial" w:hAnsi="Arial" w:cs="Arial"/>
          <w:sz w:val="24"/>
          <w:szCs w:val="24"/>
        </w:rPr>
        <w:t>to serve as the OSO</w:t>
      </w:r>
      <w:r w:rsidR="00F13F8C" w:rsidRPr="009B4FEA">
        <w:rPr>
          <w:rFonts w:ascii="Arial" w:hAnsi="Arial" w:cs="Arial"/>
          <w:sz w:val="24"/>
          <w:szCs w:val="24"/>
        </w:rPr>
        <w:t xml:space="preserve"> and who can be held</w:t>
      </w:r>
      <w:r w:rsidR="00270095" w:rsidRPr="009B4FEA">
        <w:rPr>
          <w:rFonts w:ascii="Arial" w:hAnsi="Arial" w:cs="Arial"/>
          <w:sz w:val="24"/>
          <w:szCs w:val="24"/>
        </w:rPr>
        <w:t xml:space="preserve"> accountable for accomplishing the deliverables</w:t>
      </w:r>
      <w:r w:rsidR="0011434A" w:rsidRPr="009B4FEA">
        <w:rPr>
          <w:rFonts w:ascii="Arial" w:hAnsi="Arial" w:cs="Arial"/>
          <w:sz w:val="24"/>
          <w:szCs w:val="24"/>
        </w:rPr>
        <w:t>.</w:t>
      </w:r>
    </w:p>
    <w:p w14:paraId="343DF192" w14:textId="77777777" w:rsidR="00270095" w:rsidRPr="00F13F8C" w:rsidRDefault="00270095" w:rsidP="00997440">
      <w:pPr>
        <w:pStyle w:val="ListParagraph"/>
        <w:ind w:left="360" w:hanging="360"/>
        <w:rPr>
          <w:rFonts w:ascii="Arial" w:hAnsi="Arial" w:cs="Arial"/>
          <w:sz w:val="24"/>
          <w:szCs w:val="24"/>
        </w:rPr>
      </w:pPr>
    </w:p>
    <w:p w14:paraId="47693166" w14:textId="57093596" w:rsidR="00997440" w:rsidRDefault="00EA3809" w:rsidP="00997440">
      <w:pPr>
        <w:pStyle w:val="ListParagraph"/>
        <w:numPr>
          <w:ilvl w:val="0"/>
          <w:numId w:val="7"/>
        </w:numPr>
        <w:spacing w:after="0" w:line="240" w:lineRule="auto"/>
        <w:ind w:left="360"/>
        <w:jc w:val="both"/>
        <w:rPr>
          <w:rFonts w:ascii="Arial" w:hAnsi="Arial" w:cs="Arial"/>
          <w:sz w:val="24"/>
          <w:szCs w:val="24"/>
        </w:rPr>
      </w:pPr>
      <w:r>
        <w:rPr>
          <w:rFonts w:ascii="Arial" w:hAnsi="Arial" w:cs="Arial"/>
          <w:sz w:val="24"/>
          <w:szCs w:val="24"/>
        </w:rPr>
        <w:t>BCW</w:t>
      </w:r>
      <w:r w:rsidR="00B732FC">
        <w:rPr>
          <w:rFonts w:ascii="Arial" w:hAnsi="Arial" w:cs="Arial"/>
          <w:sz w:val="24"/>
          <w:szCs w:val="24"/>
        </w:rPr>
        <w:t>/</w:t>
      </w:r>
      <w:r>
        <w:rPr>
          <w:rFonts w:ascii="Arial" w:hAnsi="Arial" w:cs="Arial"/>
          <w:sz w:val="24"/>
          <w:szCs w:val="24"/>
        </w:rPr>
        <w:t>Workforce</w:t>
      </w:r>
      <w:r w:rsidR="00270095" w:rsidRPr="00F13F8C">
        <w:rPr>
          <w:rFonts w:ascii="Arial" w:hAnsi="Arial" w:cs="Arial"/>
          <w:sz w:val="24"/>
          <w:szCs w:val="24"/>
        </w:rPr>
        <w:t xml:space="preserve"> reserves the right to approve the individual s</w:t>
      </w:r>
      <w:r w:rsidR="00997440">
        <w:rPr>
          <w:rFonts w:ascii="Arial" w:hAnsi="Arial" w:cs="Arial"/>
          <w:sz w:val="24"/>
          <w:szCs w:val="24"/>
        </w:rPr>
        <w:t>elected to serve as the OSO</w:t>
      </w:r>
      <w:r w:rsidR="0011434A">
        <w:rPr>
          <w:rFonts w:ascii="Arial" w:hAnsi="Arial" w:cs="Arial"/>
          <w:sz w:val="24"/>
          <w:szCs w:val="24"/>
        </w:rPr>
        <w:t>.</w:t>
      </w:r>
    </w:p>
    <w:p w14:paraId="2998FB36" w14:textId="77777777" w:rsidR="00997440" w:rsidRPr="00997440" w:rsidRDefault="00997440" w:rsidP="00997440">
      <w:pPr>
        <w:pStyle w:val="ListParagraph"/>
        <w:rPr>
          <w:rFonts w:ascii="Arial" w:hAnsi="Arial" w:cs="Arial"/>
          <w:sz w:val="24"/>
          <w:szCs w:val="24"/>
        </w:rPr>
      </w:pPr>
    </w:p>
    <w:p w14:paraId="6CEA0255" w14:textId="77777777" w:rsidR="00997440" w:rsidRDefault="00997440" w:rsidP="00BE68E2">
      <w:pPr>
        <w:pStyle w:val="ListParagraph"/>
        <w:numPr>
          <w:ilvl w:val="0"/>
          <w:numId w:val="7"/>
        </w:numPr>
        <w:spacing w:after="0" w:line="240" w:lineRule="auto"/>
        <w:ind w:left="360"/>
        <w:jc w:val="both"/>
        <w:rPr>
          <w:rFonts w:ascii="Arial" w:hAnsi="Arial" w:cs="Arial"/>
          <w:sz w:val="24"/>
          <w:szCs w:val="24"/>
        </w:rPr>
      </w:pPr>
      <w:r w:rsidRPr="00997440">
        <w:rPr>
          <w:rFonts w:ascii="Arial" w:hAnsi="Arial" w:cs="Arial"/>
          <w:sz w:val="24"/>
          <w:szCs w:val="24"/>
        </w:rPr>
        <w:t>Entities submitting a response to this RFQ must be capable of carrying out the duties of the OSO as described above and have a history of demonstrated effectiveness.</w:t>
      </w:r>
    </w:p>
    <w:p w14:paraId="68686E2A" w14:textId="77777777" w:rsidR="00BE68E2" w:rsidRPr="00BE68E2" w:rsidRDefault="00BE68E2" w:rsidP="00BE68E2">
      <w:pPr>
        <w:spacing w:after="0" w:line="240" w:lineRule="auto"/>
        <w:jc w:val="both"/>
        <w:rPr>
          <w:rFonts w:ascii="Arial" w:hAnsi="Arial" w:cs="Arial"/>
          <w:sz w:val="24"/>
          <w:szCs w:val="24"/>
        </w:rPr>
      </w:pPr>
    </w:p>
    <w:p w14:paraId="095721B2" w14:textId="1449E9D0" w:rsidR="00997440" w:rsidRDefault="00600F7A" w:rsidP="00997440">
      <w:pPr>
        <w:pStyle w:val="ListParagraph"/>
        <w:numPr>
          <w:ilvl w:val="0"/>
          <w:numId w:val="7"/>
        </w:numPr>
        <w:spacing w:after="0" w:line="240" w:lineRule="auto"/>
        <w:ind w:left="360"/>
        <w:jc w:val="both"/>
        <w:rPr>
          <w:rFonts w:ascii="Arial" w:hAnsi="Arial" w:cs="Arial"/>
          <w:sz w:val="24"/>
          <w:szCs w:val="24"/>
        </w:rPr>
      </w:pPr>
      <w:r w:rsidRPr="00997440">
        <w:rPr>
          <w:rFonts w:ascii="Arial" w:hAnsi="Arial" w:cs="Arial"/>
          <w:sz w:val="24"/>
          <w:szCs w:val="24"/>
        </w:rPr>
        <w:t xml:space="preserve">The following entities may respond to this RFQ: </w:t>
      </w:r>
    </w:p>
    <w:p w14:paraId="594B0A83" w14:textId="77777777" w:rsidR="00D867CC" w:rsidRPr="00D867CC" w:rsidRDefault="00D867CC" w:rsidP="00D867CC">
      <w:pPr>
        <w:pStyle w:val="ListParagraph"/>
        <w:rPr>
          <w:rFonts w:ascii="Arial" w:hAnsi="Arial" w:cs="Arial"/>
          <w:sz w:val="24"/>
          <w:szCs w:val="24"/>
        </w:rPr>
      </w:pPr>
    </w:p>
    <w:p w14:paraId="5CEE1D68" w14:textId="77777777" w:rsidR="00D867CC" w:rsidRDefault="00D867CC"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Institutions of higher education</w:t>
      </w:r>
    </w:p>
    <w:p w14:paraId="1610D23E" w14:textId="77777777" w:rsidR="00D867CC" w:rsidRDefault="00D867CC" w:rsidP="00D867CC">
      <w:pPr>
        <w:pStyle w:val="ListParagraph"/>
        <w:spacing w:after="0" w:line="240" w:lineRule="auto"/>
        <w:ind w:left="360"/>
        <w:jc w:val="both"/>
        <w:rPr>
          <w:rFonts w:ascii="Arial" w:hAnsi="Arial" w:cs="Arial"/>
          <w:sz w:val="24"/>
          <w:szCs w:val="24"/>
        </w:rPr>
      </w:pPr>
    </w:p>
    <w:p w14:paraId="7A5D8020" w14:textId="77777777" w:rsidR="00D867CC" w:rsidRDefault="00D867CC"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Employment Service State agencies established under the Wagner</w:t>
      </w:r>
      <w:r w:rsidRPr="00D867CC">
        <w:rPr>
          <w:rFonts w:ascii="Cambria Math" w:hAnsi="Cambria Math" w:cs="Cambria Math"/>
          <w:sz w:val="24"/>
          <w:szCs w:val="24"/>
        </w:rPr>
        <w:t>‑</w:t>
      </w:r>
      <w:r w:rsidRPr="00D867CC">
        <w:rPr>
          <w:rFonts w:ascii="Arial" w:hAnsi="Arial" w:cs="Arial"/>
          <w:sz w:val="24"/>
          <w:szCs w:val="24"/>
        </w:rPr>
        <w:t>Peyser Act</w:t>
      </w:r>
    </w:p>
    <w:p w14:paraId="2C72FB03" w14:textId="77777777" w:rsidR="00D867CC" w:rsidRDefault="00D867CC" w:rsidP="00D867CC">
      <w:pPr>
        <w:pStyle w:val="ListParagraph"/>
        <w:spacing w:after="0" w:line="240" w:lineRule="auto"/>
        <w:ind w:left="360"/>
        <w:jc w:val="both"/>
        <w:rPr>
          <w:rFonts w:ascii="Arial" w:hAnsi="Arial" w:cs="Arial"/>
          <w:sz w:val="24"/>
          <w:szCs w:val="24"/>
        </w:rPr>
      </w:pPr>
    </w:p>
    <w:p w14:paraId="28EE41F0" w14:textId="77777777" w:rsidR="00D867CC" w:rsidRDefault="00D867CC"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Community</w:t>
      </w:r>
      <w:r w:rsidRPr="00D867CC">
        <w:rPr>
          <w:rFonts w:ascii="Cambria Math" w:hAnsi="Cambria Math" w:cs="Cambria Math"/>
          <w:sz w:val="24"/>
          <w:szCs w:val="24"/>
        </w:rPr>
        <w:t>‑</w:t>
      </w:r>
      <w:r w:rsidRPr="00D867CC">
        <w:rPr>
          <w:rFonts w:ascii="Arial" w:hAnsi="Arial" w:cs="Arial"/>
          <w:sz w:val="24"/>
          <w:szCs w:val="24"/>
        </w:rPr>
        <w:t>based organizations, nonprofits, or workforce intermediaries</w:t>
      </w:r>
    </w:p>
    <w:p w14:paraId="4076AFE4" w14:textId="77777777" w:rsidR="00D867CC" w:rsidRDefault="00D867CC" w:rsidP="00D867CC">
      <w:pPr>
        <w:pStyle w:val="ListParagraph"/>
        <w:spacing w:after="0" w:line="240" w:lineRule="auto"/>
        <w:ind w:left="360"/>
        <w:jc w:val="both"/>
        <w:rPr>
          <w:rFonts w:ascii="Arial" w:hAnsi="Arial" w:cs="Arial"/>
          <w:sz w:val="24"/>
          <w:szCs w:val="24"/>
        </w:rPr>
      </w:pPr>
    </w:p>
    <w:p w14:paraId="7F055C2C" w14:textId="77777777" w:rsidR="00D867CC" w:rsidRDefault="00D867CC"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Private for</w:t>
      </w:r>
      <w:r w:rsidRPr="00D867CC">
        <w:rPr>
          <w:rFonts w:ascii="Cambria Math" w:hAnsi="Cambria Math" w:cs="Cambria Math"/>
          <w:sz w:val="24"/>
          <w:szCs w:val="24"/>
        </w:rPr>
        <w:t>‑</w:t>
      </w:r>
      <w:r w:rsidRPr="00D867CC">
        <w:rPr>
          <w:rFonts w:ascii="Arial" w:hAnsi="Arial" w:cs="Arial"/>
          <w:sz w:val="24"/>
          <w:szCs w:val="24"/>
        </w:rPr>
        <w:t>profit entities</w:t>
      </w:r>
    </w:p>
    <w:p w14:paraId="2F36A7ED" w14:textId="77777777" w:rsidR="00D867CC" w:rsidRDefault="00D867CC" w:rsidP="00D867CC">
      <w:pPr>
        <w:pStyle w:val="ListParagraph"/>
        <w:spacing w:after="0" w:line="240" w:lineRule="auto"/>
        <w:ind w:left="360"/>
        <w:jc w:val="both"/>
        <w:rPr>
          <w:rFonts w:ascii="Arial" w:hAnsi="Arial" w:cs="Arial"/>
          <w:sz w:val="24"/>
          <w:szCs w:val="24"/>
        </w:rPr>
      </w:pPr>
    </w:p>
    <w:p w14:paraId="301AC113" w14:textId="77777777" w:rsidR="00D867CC" w:rsidRDefault="00D867CC"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Government agencies</w:t>
      </w:r>
    </w:p>
    <w:p w14:paraId="44C26BFE" w14:textId="77777777" w:rsidR="00D867CC" w:rsidRDefault="00D867CC" w:rsidP="00D867CC">
      <w:pPr>
        <w:pStyle w:val="ListParagraph"/>
        <w:spacing w:after="0" w:line="240" w:lineRule="auto"/>
        <w:ind w:left="360"/>
        <w:jc w:val="both"/>
        <w:rPr>
          <w:rFonts w:ascii="Arial" w:hAnsi="Arial" w:cs="Arial"/>
          <w:sz w:val="24"/>
          <w:szCs w:val="24"/>
        </w:rPr>
      </w:pPr>
    </w:p>
    <w:p w14:paraId="3F0AD236" w14:textId="71B5DA32" w:rsidR="00D867CC" w:rsidRDefault="00D867CC"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Any other interested organization or entity capable of carrying out operator dutie</w:t>
      </w:r>
      <w:r>
        <w:rPr>
          <w:rFonts w:ascii="Arial" w:hAnsi="Arial" w:cs="Arial"/>
          <w:sz w:val="24"/>
          <w:szCs w:val="24"/>
        </w:rPr>
        <w:t>s</w:t>
      </w:r>
    </w:p>
    <w:p w14:paraId="27632CDE" w14:textId="77777777" w:rsidR="00D867CC" w:rsidRPr="00D867CC" w:rsidRDefault="00D867CC" w:rsidP="00D867CC">
      <w:pPr>
        <w:pStyle w:val="ListParagraph"/>
        <w:spacing w:after="0" w:line="240" w:lineRule="auto"/>
        <w:ind w:left="360"/>
        <w:jc w:val="both"/>
        <w:rPr>
          <w:rFonts w:ascii="Arial" w:hAnsi="Arial" w:cs="Arial"/>
          <w:sz w:val="24"/>
          <w:szCs w:val="24"/>
        </w:rPr>
      </w:pPr>
    </w:p>
    <w:p w14:paraId="05E49808" w14:textId="77777777" w:rsidR="00D867CC" w:rsidRDefault="00D867CC"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A consortium may serve as the operator if it includes at least three required one</w:t>
      </w:r>
      <w:r w:rsidRPr="00D867CC">
        <w:rPr>
          <w:rFonts w:ascii="Cambria Math" w:hAnsi="Cambria Math" w:cs="Cambria Math"/>
          <w:sz w:val="24"/>
          <w:szCs w:val="24"/>
        </w:rPr>
        <w:t>‑</w:t>
      </w:r>
      <w:r w:rsidRPr="00D867CC">
        <w:rPr>
          <w:rFonts w:ascii="Arial" w:hAnsi="Arial" w:cs="Arial"/>
          <w:sz w:val="24"/>
          <w:szCs w:val="24"/>
        </w:rPr>
        <w:t>stop partners listed in §678.400.</w:t>
      </w:r>
    </w:p>
    <w:p w14:paraId="4D3B990C" w14:textId="77777777" w:rsidR="00D867CC" w:rsidRDefault="00D867CC" w:rsidP="00D867CC">
      <w:pPr>
        <w:pStyle w:val="ListParagraph"/>
        <w:spacing w:after="0" w:line="240" w:lineRule="auto"/>
        <w:ind w:left="360"/>
        <w:jc w:val="both"/>
        <w:rPr>
          <w:rFonts w:ascii="Arial" w:hAnsi="Arial" w:cs="Arial"/>
          <w:sz w:val="24"/>
          <w:szCs w:val="24"/>
        </w:rPr>
      </w:pPr>
    </w:p>
    <w:p w14:paraId="1AA4688E" w14:textId="41EDE328" w:rsidR="00997440" w:rsidRPr="00D867CC" w:rsidRDefault="00997440" w:rsidP="00D867CC">
      <w:pPr>
        <w:pStyle w:val="ListParagraph"/>
        <w:numPr>
          <w:ilvl w:val="0"/>
          <w:numId w:val="52"/>
        </w:numPr>
        <w:spacing w:after="0" w:line="240" w:lineRule="auto"/>
        <w:jc w:val="both"/>
        <w:rPr>
          <w:rFonts w:ascii="Arial" w:hAnsi="Arial" w:cs="Arial"/>
          <w:sz w:val="24"/>
          <w:szCs w:val="24"/>
        </w:rPr>
      </w:pPr>
      <w:r w:rsidRPr="00D867CC">
        <w:rPr>
          <w:rFonts w:ascii="Arial" w:hAnsi="Arial" w:cs="Arial"/>
          <w:sz w:val="24"/>
          <w:szCs w:val="24"/>
        </w:rPr>
        <w:t xml:space="preserve">Traditional </w:t>
      </w:r>
      <w:r w:rsidR="00D867CC">
        <w:rPr>
          <w:rFonts w:ascii="Arial" w:hAnsi="Arial" w:cs="Arial"/>
          <w:sz w:val="24"/>
          <w:szCs w:val="24"/>
        </w:rPr>
        <w:t xml:space="preserve">k – 12 </w:t>
      </w:r>
      <w:r w:rsidRPr="00D867CC">
        <w:rPr>
          <w:rFonts w:ascii="Arial" w:hAnsi="Arial" w:cs="Arial"/>
          <w:sz w:val="24"/>
          <w:szCs w:val="24"/>
        </w:rPr>
        <w:t>school system providing elementary or high school education</w:t>
      </w:r>
      <w:r w:rsidR="009B4FEA" w:rsidRPr="00D867CC">
        <w:rPr>
          <w:rFonts w:ascii="Arial" w:hAnsi="Arial" w:cs="Arial"/>
          <w:sz w:val="24"/>
          <w:szCs w:val="24"/>
        </w:rPr>
        <w:t xml:space="preserve"> a</w:t>
      </w:r>
      <w:r w:rsidR="00D867CC">
        <w:rPr>
          <w:rFonts w:ascii="Arial" w:hAnsi="Arial" w:cs="Arial"/>
          <w:sz w:val="24"/>
          <w:szCs w:val="24"/>
        </w:rPr>
        <w:t>re not eligible in accordance with</w:t>
      </w:r>
      <w:r w:rsidR="009B4FEA" w:rsidRPr="00D867CC">
        <w:rPr>
          <w:rFonts w:ascii="Arial" w:hAnsi="Arial" w:cs="Arial"/>
          <w:sz w:val="24"/>
          <w:szCs w:val="24"/>
        </w:rPr>
        <w:t xml:space="preserve"> WIOA</w:t>
      </w:r>
      <w:r w:rsidRPr="00D867CC">
        <w:rPr>
          <w:rFonts w:ascii="Arial" w:hAnsi="Arial" w:cs="Arial"/>
          <w:sz w:val="24"/>
          <w:szCs w:val="24"/>
        </w:rPr>
        <w:t>.</w:t>
      </w:r>
    </w:p>
    <w:p w14:paraId="304BE2AF" w14:textId="77777777" w:rsidR="00997440" w:rsidRPr="00997440" w:rsidRDefault="00997440" w:rsidP="00997440">
      <w:pPr>
        <w:pStyle w:val="ListParagraph"/>
        <w:rPr>
          <w:rFonts w:ascii="Arial" w:hAnsi="Arial" w:cs="Arial"/>
          <w:sz w:val="24"/>
          <w:szCs w:val="24"/>
        </w:rPr>
      </w:pPr>
    </w:p>
    <w:p w14:paraId="6A4417E8" w14:textId="77777777" w:rsidR="00BF200C" w:rsidRPr="00997440" w:rsidRDefault="00270095" w:rsidP="00997440">
      <w:pPr>
        <w:pStyle w:val="ListParagraph"/>
        <w:numPr>
          <w:ilvl w:val="0"/>
          <w:numId w:val="7"/>
        </w:numPr>
        <w:spacing w:after="0" w:line="240" w:lineRule="auto"/>
        <w:ind w:left="360"/>
        <w:jc w:val="both"/>
        <w:rPr>
          <w:rFonts w:ascii="Arial" w:hAnsi="Arial" w:cs="Arial"/>
          <w:sz w:val="24"/>
          <w:szCs w:val="24"/>
        </w:rPr>
      </w:pPr>
      <w:r w:rsidRPr="00997440">
        <w:rPr>
          <w:rFonts w:ascii="Arial" w:hAnsi="Arial" w:cs="Arial"/>
          <w:sz w:val="24"/>
          <w:szCs w:val="24"/>
        </w:rPr>
        <w:t xml:space="preserve">The </w:t>
      </w:r>
      <w:r w:rsidR="00BF200C" w:rsidRPr="00997440">
        <w:rPr>
          <w:rFonts w:ascii="Arial" w:hAnsi="Arial" w:cs="Arial"/>
          <w:sz w:val="24"/>
          <w:szCs w:val="24"/>
        </w:rPr>
        <w:t>entity selected to serve as</w:t>
      </w:r>
      <w:r w:rsidR="00997440">
        <w:rPr>
          <w:rFonts w:ascii="Arial" w:hAnsi="Arial" w:cs="Arial"/>
          <w:sz w:val="24"/>
          <w:szCs w:val="24"/>
        </w:rPr>
        <w:t xml:space="preserve"> the OSO</w:t>
      </w:r>
      <w:r w:rsidR="00170DFD" w:rsidRPr="00997440">
        <w:rPr>
          <w:rFonts w:ascii="Arial" w:hAnsi="Arial" w:cs="Arial"/>
          <w:sz w:val="24"/>
          <w:szCs w:val="24"/>
        </w:rPr>
        <w:t xml:space="preserve"> should</w:t>
      </w:r>
      <w:r w:rsidR="00BF200C" w:rsidRPr="00997440">
        <w:rPr>
          <w:rFonts w:ascii="Arial" w:hAnsi="Arial" w:cs="Arial"/>
          <w:sz w:val="24"/>
          <w:szCs w:val="24"/>
        </w:rPr>
        <w:t>:</w:t>
      </w:r>
    </w:p>
    <w:p w14:paraId="5156124C" w14:textId="77777777" w:rsidR="00BF200C" w:rsidRPr="00E4772B" w:rsidRDefault="00BF200C" w:rsidP="00170DFD">
      <w:pPr>
        <w:spacing w:after="0" w:line="240" w:lineRule="auto"/>
        <w:jc w:val="both"/>
        <w:rPr>
          <w:rFonts w:ascii="Arial" w:hAnsi="Arial" w:cs="Arial"/>
          <w:sz w:val="24"/>
          <w:szCs w:val="24"/>
        </w:rPr>
      </w:pPr>
    </w:p>
    <w:p w14:paraId="6E08C07A" w14:textId="4D26384E" w:rsidR="00BF200C" w:rsidRDefault="00997440" w:rsidP="0099744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Have</w:t>
      </w:r>
      <w:r w:rsidR="00170DFD" w:rsidRPr="00E4772B">
        <w:rPr>
          <w:rFonts w:ascii="Arial" w:hAnsi="Arial" w:cs="Arial"/>
          <w:sz w:val="24"/>
          <w:szCs w:val="24"/>
        </w:rPr>
        <w:t xml:space="preserve"> </w:t>
      </w:r>
      <w:r w:rsidR="009B4FEA">
        <w:rPr>
          <w:rFonts w:ascii="Arial" w:hAnsi="Arial" w:cs="Arial"/>
          <w:sz w:val="24"/>
          <w:szCs w:val="24"/>
        </w:rPr>
        <w:t xml:space="preserve">upper management and supervision </w:t>
      </w:r>
      <w:r w:rsidRPr="00E4772B">
        <w:rPr>
          <w:rFonts w:ascii="Arial" w:hAnsi="Arial" w:cs="Arial"/>
          <w:sz w:val="24"/>
          <w:szCs w:val="24"/>
        </w:rPr>
        <w:t>experi</w:t>
      </w:r>
      <w:r>
        <w:rPr>
          <w:rFonts w:ascii="Arial" w:hAnsi="Arial" w:cs="Arial"/>
          <w:sz w:val="24"/>
          <w:szCs w:val="24"/>
        </w:rPr>
        <w:t>ence</w:t>
      </w:r>
      <w:r w:rsidR="00170DFD" w:rsidRPr="00E4772B">
        <w:rPr>
          <w:rFonts w:ascii="Arial" w:hAnsi="Arial" w:cs="Arial"/>
          <w:sz w:val="24"/>
          <w:szCs w:val="24"/>
        </w:rPr>
        <w:t xml:space="preserve">. </w:t>
      </w:r>
    </w:p>
    <w:p w14:paraId="60CD047A" w14:textId="77777777" w:rsidR="00270095" w:rsidRPr="00E4772B" w:rsidRDefault="00270095" w:rsidP="00997440">
      <w:pPr>
        <w:pStyle w:val="ListParagraph"/>
        <w:spacing w:after="0" w:line="240" w:lineRule="auto"/>
        <w:jc w:val="both"/>
        <w:rPr>
          <w:rFonts w:ascii="Arial" w:hAnsi="Arial" w:cs="Arial"/>
          <w:sz w:val="24"/>
          <w:szCs w:val="24"/>
        </w:rPr>
      </w:pPr>
    </w:p>
    <w:p w14:paraId="34319569" w14:textId="77777777" w:rsidR="00BF200C" w:rsidRDefault="00D73C65" w:rsidP="00997440">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Be able to i</w:t>
      </w:r>
      <w:r w:rsidR="00270095">
        <w:rPr>
          <w:rFonts w:ascii="Arial" w:hAnsi="Arial" w:cs="Arial"/>
          <w:sz w:val="24"/>
          <w:szCs w:val="24"/>
        </w:rPr>
        <w:t xml:space="preserve">dentify </w:t>
      </w:r>
      <w:r>
        <w:rPr>
          <w:rFonts w:ascii="Arial" w:hAnsi="Arial" w:cs="Arial"/>
          <w:sz w:val="24"/>
          <w:szCs w:val="24"/>
        </w:rPr>
        <w:t>the individual</w:t>
      </w:r>
      <w:r w:rsidR="00997440">
        <w:rPr>
          <w:rFonts w:ascii="Arial" w:hAnsi="Arial" w:cs="Arial"/>
          <w:sz w:val="24"/>
          <w:szCs w:val="24"/>
        </w:rPr>
        <w:t xml:space="preserve"> or position</w:t>
      </w:r>
      <w:r>
        <w:rPr>
          <w:rFonts w:ascii="Arial" w:hAnsi="Arial" w:cs="Arial"/>
          <w:sz w:val="24"/>
          <w:szCs w:val="24"/>
        </w:rPr>
        <w:t xml:space="preserve"> </w:t>
      </w:r>
      <w:r w:rsidR="001A2847">
        <w:rPr>
          <w:rFonts w:ascii="Arial" w:hAnsi="Arial" w:cs="Arial"/>
          <w:sz w:val="24"/>
          <w:szCs w:val="24"/>
        </w:rPr>
        <w:t>that</w:t>
      </w:r>
      <w:r w:rsidR="00997440">
        <w:rPr>
          <w:rFonts w:ascii="Arial" w:hAnsi="Arial" w:cs="Arial"/>
          <w:sz w:val="24"/>
          <w:szCs w:val="24"/>
        </w:rPr>
        <w:t xml:space="preserve"> will serve as the OSO. The individual must</w:t>
      </w:r>
      <w:r w:rsidR="00140CEF">
        <w:rPr>
          <w:rFonts w:ascii="Arial" w:hAnsi="Arial" w:cs="Arial"/>
          <w:sz w:val="24"/>
          <w:szCs w:val="24"/>
        </w:rPr>
        <w:t xml:space="preserve"> have</w:t>
      </w:r>
      <w:r w:rsidR="00263638" w:rsidRPr="00E4772B">
        <w:rPr>
          <w:rFonts w:ascii="Arial" w:hAnsi="Arial" w:cs="Arial"/>
          <w:sz w:val="24"/>
          <w:szCs w:val="24"/>
        </w:rPr>
        <w:t xml:space="preserve"> a Bachelor’</w:t>
      </w:r>
      <w:r w:rsidR="00170DFD" w:rsidRPr="00E4772B">
        <w:rPr>
          <w:rFonts w:ascii="Arial" w:hAnsi="Arial" w:cs="Arial"/>
          <w:sz w:val="24"/>
          <w:szCs w:val="24"/>
        </w:rPr>
        <w:t xml:space="preserve">s Degree </w:t>
      </w:r>
      <w:r w:rsidR="00263638" w:rsidRPr="00E4772B">
        <w:rPr>
          <w:rFonts w:ascii="Arial" w:hAnsi="Arial" w:cs="Arial"/>
          <w:sz w:val="24"/>
          <w:szCs w:val="24"/>
        </w:rPr>
        <w:t xml:space="preserve">or higher </w:t>
      </w:r>
      <w:r w:rsidR="00170DFD" w:rsidRPr="00E4772B">
        <w:rPr>
          <w:rFonts w:ascii="Arial" w:hAnsi="Arial" w:cs="Arial"/>
          <w:sz w:val="24"/>
          <w:szCs w:val="24"/>
        </w:rPr>
        <w:t>in Human Services,</w:t>
      </w:r>
      <w:r w:rsidR="00263638" w:rsidRPr="00E4772B">
        <w:rPr>
          <w:rFonts w:ascii="Arial" w:hAnsi="Arial" w:cs="Arial"/>
          <w:sz w:val="24"/>
          <w:szCs w:val="24"/>
        </w:rPr>
        <w:t xml:space="preserve"> Communications, Project Management, Business Operations</w:t>
      </w:r>
      <w:r w:rsidR="00BF200C" w:rsidRPr="00E4772B">
        <w:rPr>
          <w:rFonts w:ascii="Arial" w:hAnsi="Arial" w:cs="Arial"/>
          <w:sz w:val="24"/>
          <w:szCs w:val="24"/>
        </w:rPr>
        <w:t xml:space="preserve"> or a related field.</w:t>
      </w:r>
    </w:p>
    <w:p w14:paraId="6D3DB5DB" w14:textId="77777777" w:rsidR="00270095" w:rsidRPr="00270095" w:rsidRDefault="00270095" w:rsidP="00997440">
      <w:pPr>
        <w:spacing w:after="0" w:line="240" w:lineRule="auto"/>
        <w:ind w:left="720"/>
        <w:jc w:val="both"/>
        <w:rPr>
          <w:rFonts w:ascii="Arial" w:hAnsi="Arial" w:cs="Arial"/>
          <w:sz w:val="24"/>
          <w:szCs w:val="24"/>
        </w:rPr>
      </w:pPr>
    </w:p>
    <w:p w14:paraId="73769528" w14:textId="09F31706" w:rsidR="00170DFD" w:rsidRDefault="00BF200C" w:rsidP="00997440">
      <w:pPr>
        <w:pStyle w:val="ListParagraph"/>
        <w:numPr>
          <w:ilvl w:val="0"/>
          <w:numId w:val="8"/>
        </w:numPr>
        <w:spacing w:after="0" w:line="240" w:lineRule="auto"/>
        <w:jc w:val="both"/>
        <w:rPr>
          <w:rFonts w:ascii="Arial" w:hAnsi="Arial" w:cs="Arial"/>
          <w:sz w:val="24"/>
          <w:szCs w:val="24"/>
        </w:rPr>
      </w:pPr>
      <w:r w:rsidRPr="00E4772B">
        <w:rPr>
          <w:rFonts w:ascii="Arial" w:hAnsi="Arial" w:cs="Arial"/>
          <w:sz w:val="24"/>
          <w:szCs w:val="24"/>
        </w:rPr>
        <w:t xml:space="preserve">Have </w:t>
      </w:r>
      <w:r w:rsidR="009B4FEA">
        <w:rPr>
          <w:rFonts w:ascii="Arial" w:hAnsi="Arial" w:cs="Arial"/>
          <w:sz w:val="24"/>
          <w:szCs w:val="24"/>
        </w:rPr>
        <w:t xml:space="preserve">facilitation, training, </w:t>
      </w:r>
      <w:r w:rsidRPr="00E4772B">
        <w:rPr>
          <w:rFonts w:ascii="Arial" w:hAnsi="Arial" w:cs="Arial"/>
          <w:sz w:val="24"/>
          <w:szCs w:val="24"/>
        </w:rPr>
        <w:t>mediation or negotiation experience</w:t>
      </w:r>
      <w:r w:rsidR="0011434A">
        <w:rPr>
          <w:rFonts w:ascii="Arial" w:hAnsi="Arial" w:cs="Arial"/>
          <w:sz w:val="24"/>
          <w:szCs w:val="24"/>
        </w:rPr>
        <w:t>.</w:t>
      </w:r>
    </w:p>
    <w:p w14:paraId="27451073" w14:textId="77777777" w:rsidR="00BE68E2" w:rsidRPr="00BE68E2" w:rsidRDefault="00BE68E2" w:rsidP="00BE68E2">
      <w:pPr>
        <w:pStyle w:val="ListParagraph"/>
        <w:rPr>
          <w:rFonts w:ascii="Arial" w:hAnsi="Arial" w:cs="Arial"/>
          <w:sz w:val="24"/>
          <w:szCs w:val="24"/>
        </w:rPr>
      </w:pPr>
    </w:p>
    <w:p w14:paraId="1F94DB6E" w14:textId="77777777" w:rsidR="00BE68E2" w:rsidRPr="009B4FEA" w:rsidRDefault="00BE68E2" w:rsidP="00BE68E2">
      <w:pPr>
        <w:pStyle w:val="ListParagraph"/>
        <w:numPr>
          <w:ilvl w:val="0"/>
          <w:numId w:val="8"/>
        </w:numPr>
        <w:spacing w:after="0" w:line="240" w:lineRule="auto"/>
        <w:jc w:val="both"/>
        <w:rPr>
          <w:rFonts w:ascii="Arial" w:hAnsi="Arial" w:cs="Arial"/>
          <w:sz w:val="24"/>
          <w:szCs w:val="24"/>
        </w:rPr>
      </w:pPr>
      <w:r w:rsidRPr="009B4FEA">
        <w:rPr>
          <w:rFonts w:ascii="Arial" w:hAnsi="Arial" w:cs="Arial"/>
          <w:sz w:val="24"/>
          <w:szCs w:val="24"/>
        </w:rPr>
        <w:t>Have experience with project management and strategic planning.</w:t>
      </w:r>
    </w:p>
    <w:p w14:paraId="2CB2C1A9" w14:textId="77777777" w:rsidR="0011434A" w:rsidRPr="0011434A" w:rsidRDefault="0011434A" w:rsidP="00997440">
      <w:pPr>
        <w:pStyle w:val="ListParagraph"/>
        <w:rPr>
          <w:rFonts w:ascii="Arial" w:hAnsi="Arial" w:cs="Arial"/>
          <w:sz w:val="24"/>
          <w:szCs w:val="24"/>
        </w:rPr>
      </w:pPr>
    </w:p>
    <w:p w14:paraId="60BC3ACC" w14:textId="77777777" w:rsidR="00C91C25" w:rsidRPr="00E4772B" w:rsidRDefault="00BF200C" w:rsidP="00997440">
      <w:pPr>
        <w:pStyle w:val="ListParagraph"/>
        <w:numPr>
          <w:ilvl w:val="0"/>
          <w:numId w:val="8"/>
        </w:numPr>
        <w:spacing w:after="0" w:line="240" w:lineRule="auto"/>
        <w:jc w:val="both"/>
        <w:rPr>
          <w:rFonts w:ascii="Arial" w:hAnsi="Arial" w:cs="Arial"/>
          <w:sz w:val="24"/>
          <w:szCs w:val="24"/>
        </w:rPr>
      </w:pPr>
      <w:r w:rsidRPr="00E4772B">
        <w:rPr>
          <w:rFonts w:ascii="Arial" w:hAnsi="Arial" w:cs="Arial"/>
          <w:sz w:val="24"/>
          <w:szCs w:val="24"/>
        </w:rPr>
        <w:t xml:space="preserve">Have </w:t>
      </w:r>
      <w:r w:rsidR="00170DFD" w:rsidRPr="00E4772B">
        <w:rPr>
          <w:rFonts w:ascii="Arial" w:hAnsi="Arial" w:cs="Arial"/>
          <w:sz w:val="24"/>
          <w:szCs w:val="24"/>
        </w:rPr>
        <w:t>experience bringing disparate groups</w:t>
      </w:r>
      <w:r w:rsidRPr="00E4772B">
        <w:rPr>
          <w:rFonts w:ascii="Arial" w:hAnsi="Arial" w:cs="Arial"/>
          <w:sz w:val="24"/>
          <w:szCs w:val="24"/>
        </w:rPr>
        <w:t xml:space="preserve"> together</w:t>
      </w:r>
      <w:r w:rsidR="00170DFD" w:rsidRPr="00E4772B">
        <w:rPr>
          <w:rFonts w:ascii="Arial" w:hAnsi="Arial" w:cs="Arial"/>
          <w:sz w:val="24"/>
          <w:szCs w:val="24"/>
        </w:rPr>
        <w:t>, facilitating agency interactions whe</w:t>
      </w:r>
      <w:r w:rsidRPr="00E4772B">
        <w:rPr>
          <w:rFonts w:ascii="Arial" w:hAnsi="Arial" w:cs="Arial"/>
          <w:sz w:val="24"/>
          <w:szCs w:val="24"/>
        </w:rPr>
        <w:t>re the goals and objectives may be similar but do not directly align.</w:t>
      </w:r>
    </w:p>
    <w:p w14:paraId="30288C1C" w14:textId="77777777" w:rsidR="00600AE5" w:rsidRPr="00E4772B" w:rsidRDefault="00600AE5" w:rsidP="00270095">
      <w:pPr>
        <w:pStyle w:val="NoSpacing"/>
        <w:ind w:left="1080"/>
        <w:rPr>
          <w:rFonts w:ascii="Arial" w:hAnsi="Arial" w:cs="Arial"/>
          <w:sz w:val="24"/>
          <w:szCs w:val="24"/>
        </w:rPr>
      </w:pPr>
    </w:p>
    <w:p w14:paraId="2BE50501" w14:textId="77777777" w:rsidR="005A640E" w:rsidRPr="00343500" w:rsidRDefault="003A369C" w:rsidP="00343500">
      <w:pPr>
        <w:rPr>
          <w:rFonts w:ascii="Arial" w:hAnsi="Arial" w:cs="Arial"/>
          <w:color w:val="FF0000"/>
          <w:sz w:val="24"/>
          <w:szCs w:val="24"/>
        </w:rPr>
      </w:pPr>
      <w:r>
        <w:rPr>
          <w:rFonts w:ascii="Arial" w:hAnsi="Arial" w:cs="Arial"/>
          <w:color w:val="FF0000"/>
          <w:sz w:val="24"/>
          <w:szCs w:val="24"/>
        </w:rPr>
        <w:br w:type="page"/>
      </w:r>
    </w:p>
    <w:p w14:paraId="0BFDBFAC" w14:textId="77777777" w:rsidR="00343500" w:rsidRDefault="00343500" w:rsidP="005A640E">
      <w:pPr>
        <w:pStyle w:val="NoSpacing"/>
        <w:rPr>
          <w:rFonts w:ascii="Arial" w:hAnsi="Arial" w:cs="Arial"/>
          <w:sz w:val="24"/>
          <w:szCs w:val="24"/>
        </w:rPr>
      </w:pPr>
    </w:p>
    <w:p w14:paraId="20AEE7D4" w14:textId="77777777" w:rsidR="00343500" w:rsidRPr="00343500" w:rsidRDefault="00997440" w:rsidP="00997440">
      <w:pPr>
        <w:pStyle w:val="NoSpacing"/>
        <w:shd w:val="clear" w:color="auto" w:fill="0070C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OSO </w:t>
      </w:r>
      <w:r w:rsidR="00343500">
        <w:rPr>
          <w:rFonts w:ascii="Arial" w:hAnsi="Arial" w:cs="Arial"/>
          <w:b/>
          <w:color w:val="FFFFFF" w:themeColor="background1"/>
          <w:sz w:val="24"/>
          <w:szCs w:val="24"/>
        </w:rPr>
        <w:t>PROP</w:t>
      </w:r>
      <w:r>
        <w:rPr>
          <w:rFonts w:ascii="Arial" w:hAnsi="Arial" w:cs="Arial"/>
          <w:b/>
          <w:color w:val="FFFFFF" w:themeColor="background1"/>
          <w:sz w:val="24"/>
          <w:szCs w:val="24"/>
        </w:rPr>
        <w:t>OS</w:t>
      </w:r>
      <w:r w:rsidR="00343500">
        <w:rPr>
          <w:rFonts w:ascii="Arial" w:hAnsi="Arial" w:cs="Arial"/>
          <w:b/>
          <w:color w:val="FFFFFF" w:themeColor="background1"/>
          <w:sz w:val="24"/>
          <w:szCs w:val="24"/>
        </w:rPr>
        <w:t>AL APPLICATION INSTRUCTIONS</w:t>
      </w:r>
    </w:p>
    <w:p w14:paraId="71006849" w14:textId="77777777" w:rsidR="00343500" w:rsidRPr="00343500" w:rsidRDefault="00343500" w:rsidP="00343500">
      <w:pPr>
        <w:pStyle w:val="NoSpacing"/>
        <w:ind w:left="360"/>
        <w:rPr>
          <w:rFonts w:ascii="Arial" w:hAnsi="Arial" w:cs="Arial"/>
          <w:sz w:val="24"/>
          <w:szCs w:val="24"/>
        </w:rPr>
      </w:pPr>
    </w:p>
    <w:p w14:paraId="37ADA22B" w14:textId="70D1F6D4" w:rsidR="005A640E" w:rsidRDefault="005A640E" w:rsidP="009314BE">
      <w:pPr>
        <w:pStyle w:val="NoSpacing"/>
        <w:numPr>
          <w:ilvl w:val="0"/>
          <w:numId w:val="1"/>
        </w:numPr>
        <w:ind w:left="360"/>
        <w:rPr>
          <w:rFonts w:ascii="Arial" w:hAnsi="Arial" w:cs="Arial"/>
          <w:sz w:val="24"/>
          <w:szCs w:val="24"/>
        </w:rPr>
      </w:pPr>
      <w:r w:rsidRPr="00EA672B">
        <w:rPr>
          <w:rFonts w:ascii="Arial" w:hAnsi="Arial" w:cs="Arial"/>
          <w:b/>
          <w:sz w:val="24"/>
          <w:szCs w:val="24"/>
        </w:rPr>
        <w:t>Dates –</w:t>
      </w:r>
      <w:r>
        <w:rPr>
          <w:rFonts w:ascii="Arial" w:hAnsi="Arial" w:cs="Arial"/>
          <w:sz w:val="24"/>
          <w:szCs w:val="24"/>
        </w:rPr>
        <w:t xml:space="preserve"> All dates ar</w:t>
      </w:r>
      <w:r w:rsidR="00906806">
        <w:rPr>
          <w:rFonts w:ascii="Arial" w:hAnsi="Arial" w:cs="Arial"/>
          <w:sz w:val="24"/>
          <w:szCs w:val="24"/>
        </w:rPr>
        <w:t xml:space="preserve">e </w:t>
      </w:r>
      <w:r w:rsidR="00343500">
        <w:rPr>
          <w:rFonts w:ascii="Arial" w:hAnsi="Arial" w:cs="Arial"/>
          <w:sz w:val="24"/>
          <w:szCs w:val="24"/>
        </w:rPr>
        <w:t xml:space="preserve">subject to change by </w:t>
      </w:r>
      <w:r w:rsidR="00EA3809">
        <w:rPr>
          <w:rFonts w:ascii="Arial" w:hAnsi="Arial" w:cs="Arial"/>
          <w:sz w:val="24"/>
          <w:szCs w:val="24"/>
        </w:rPr>
        <w:t>BCW</w:t>
      </w:r>
      <w:r w:rsidR="00B732FC">
        <w:rPr>
          <w:rFonts w:ascii="Arial" w:hAnsi="Arial" w:cs="Arial"/>
          <w:sz w:val="24"/>
          <w:szCs w:val="24"/>
        </w:rPr>
        <w:t>/</w:t>
      </w:r>
      <w:r w:rsidR="00EA3809">
        <w:rPr>
          <w:rFonts w:ascii="Arial" w:hAnsi="Arial" w:cs="Arial"/>
          <w:sz w:val="24"/>
          <w:szCs w:val="24"/>
        </w:rPr>
        <w:t>Workforce</w:t>
      </w:r>
      <w:r w:rsidR="00906806">
        <w:rPr>
          <w:rFonts w:ascii="Arial" w:hAnsi="Arial" w:cs="Arial"/>
          <w:sz w:val="24"/>
          <w:szCs w:val="24"/>
        </w:rPr>
        <w:t>.</w:t>
      </w:r>
    </w:p>
    <w:p w14:paraId="1B3329F5" w14:textId="77777777" w:rsidR="005A640E" w:rsidRPr="003B662A" w:rsidRDefault="005A640E" w:rsidP="003B662A">
      <w:pPr>
        <w:pStyle w:val="NoSpacing"/>
        <w:ind w:left="3600"/>
        <w:rPr>
          <w:rFonts w:ascii="Arial" w:hAnsi="Arial" w:cs="Arial"/>
          <w:b/>
          <w:color w:val="FF0000"/>
          <w:sz w:val="24"/>
          <w:szCs w:val="24"/>
        </w:rPr>
      </w:pPr>
    </w:p>
    <w:tbl>
      <w:tblPr>
        <w:tblStyle w:val="TableGrid"/>
        <w:tblW w:w="0" w:type="auto"/>
        <w:tblLook w:val="04A0" w:firstRow="1" w:lastRow="0" w:firstColumn="1" w:lastColumn="0" w:noHBand="0" w:noVBand="1"/>
      </w:tblPr>
      <w:tblGrid>
        <w:gridCol w:w="4674"/>
        <w:gridCol w:w="4676"/>
      </w:tblGrid>
      <w:tr w:rsidR="005A640E" w14:paraId="0195F313" w14:textId="77777777" w:rsidTr="00343500">
        <w:tc>
          <w:tcPr>
            <w:tcW w:w="478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0070C0"/>
          </w:tcPr>
          <w:p w14:paraId="14DD69C8" w14:textId="77777777" w:rsidR="005A640E" w:rsidRPr="00AE69FB" w:rsidRDefault="005A640E" w:rsidP="005A640E">
            <w:pPr>
              <w:pStyle w:val="NoSpacing"/>
              <w:jc w:val="center"/>
              <w:rPr>
                <w:b/>
                <w:color w:val="FFFFFF" w:themeColor="background1"/>
                <w:sz w:val="24"/>
                <w:szCs w:val="24"/>
              </w:rPr>
            </w:pPr>
            <w:r w:rsidRPr="00AE69FB">
              <w:rPr>
                <w:b/>
                <w:color w:val="FFFFFF" w:themeColor="background1"/>
                <w:sz w:val="24"/>
                <w:szCs w:val="24"/>
              </w:rPr>
              <w:t>EVENT</w:t>
            </w:r>
          </w:p>
        </w:tc>
        <w:tc>
          <w:tcPr>
            <w:tcW w:w="478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0070C0"/>
          </w:tcPr>
          <w:p w14:paraId="0D2FE5F7" w14:textId="77777777" w:rsidR="005A640E" w:rsidRPr="00AE69FB" w:rsidRDefault="005A640E" w:rsidP="005A640E">
            <w:pPr>
              <w:pStyle w:val="NoSpacing"/>
              <w:jc w:val="center"/>
              <w:rPr>
                <w:b/>
                <w:color w:val="FFFFFF" w:themeColor="background1"/>
                <w:sz w:val="24"/>
                <w:szCs w:val="24"/>
              </w:rPr>
            </w:pPr>
            <w:r w:rsidRPr="00AE69FB">
              <w:rPr>
                <w:b/>
                <w:color w:val="FFFFFF" w:themeColor="background1"/>
                <w:sz w:val="24"/>
                <w:szCs w:val="24"/>
              </w:rPr>
              <w:t>DATE/TIME</w:t>
            </w:r>
          </w:p>
        </w:tc>
      </w:tr>
      <w:tr w:rsidR="005A640E" w14:paraId="396CA593" w14:textId="77777777" w:rsidTr="00ED3C97">
        <w:tc>
          <w:tcPr>
            <w:tcW w:w="4788" w:type="dxa"/>
            <w:tcBorders>
              <w:top w:val="single" w:sz="4" w:space="0" w:color="76923C" w:themeColor="accent3" w:themeShade="BF"/>
            </w:tcBorders>
          </w:tcPr>
          <w:p w14:paraId="709AD82C" w14:textId="77777777" w:rsidR="005A640E" w:rsidRPr="005B1EE5" w:rsidRDefault="005A640E" w:rsidP="005A640E">
            <w:pPr>
              <w:pStyle w:val="NoSpacing"/>
              <w:rPr>
                <w:b/>
                <w:sz w:val="24"/>
                <w:szCs w:val="24"/>
              </w:rPr>
            </w:pPr>
            <w:r w:rsidRPr="005B1EE5">
              <w:rPr>
                <w:b/>
                <w:sz w:val="24"/>
                <w:szCs w:val="24"/>
              </w:rPr>
              <w:t>RFQ Release</w:t>
            </w:r>
          </w:p>
        </w:tc>
        <w:tc>
          <w:tcPr>
            <w:tcW w:w="4788" w:type="dxa"/>
            <w:tcBorders>
              <w:top w:val="single" w:sz="4" w:space="0" w:color="76923C" w:themeColor="accent3" w:themeShade="BF"/>
            </w:tcBorders>
          </w:tcPr>
          <w:p w14:paraId="7F63F9A2" w14:textId="5E0F0764" w:rsidR="005A640E" w:rsidRPr="005B1EE5" w:rsidRDefault="00CE08A8" w:rsidP="005A640E">
            <w:pPr>
              <w:pStyle w:val="NoSpacing"/>
              <w:rPr>
                <w:b/>
                <w:color w:val="auto"/>
                <w:sz w:val="24"/>
                <w:szCs w:val="24"/>
              </w:rPr>
            </w:pPr>
            <w:r w:rsidRPr="005B1EE5">
              <w:rPr>
                <w:b/>
                <w:color w:val="auto"/>
                <w:sz w:val="24"/>
                <w:szCs w:val="24"/>
              </w:rPr>
              <w:t xml:space="preserve">  </w:t>
            </w:r>
            <w:r w:rsidR="005B1EE5" w:rsidRPr="005B1EE5">
              <w:rPr>
                <w:b/>
                <w:color w:val="auto"/>
                <w:sz w:val="24"/>
                <w:szCs w:val="24"/>
              </w:rPr>
              <w:t>March 2, 2026</w:t>
            </w:r>
          </w:p>
        </w:tc>
      </w:tr>
      <w:tr w:rsidR="00ED3C97" w:rsidRPr="00B21888" w14:paraId="209A44F0" w14:textId="77777777" w:rsidTr="00ED3C97">
        <w:tc>
          <w:tcPr>
            <w:tcW w:w="4788" w:type="dxa"/>
          </w:tcPr>
          <w:p w14:paraId="1818DDA2" w14:textId="77777777" w:rsidR="00ED3C97" w:rsidRPr="005B1EE5" w:rsidRDefault="00ED3C97" w:rsidP="005A640E">
            <w:pPr>
              <w:pStyle w:val="NoSpacing"/>
              <w:rPr>
                <w:rFonts w:ascii="Arial Bold" w:hAnsi="Arial Bold"/>
                <w:b/>
                <w:color w:val="auto"/>
                <w:sz w:val="24"/>
                <w:szCs w:val="24"/>
              </w:rPr>
            </w:pPr>
            <w:r w:rsidRPr="005B1EE5">
              <w:rPr>
                <w:b/>
                <w:sz w:val="24"/>
                <w:szCs w:val="24"/>
              </w:rPr>
              <w:t>Deadline for submitting questions</w:t>
            </w:r>
          </w:p>
        </w:tc>
        <w:tc>
          <w:tcPr>
            <w:tcW w:w="4788" w:type="dxa"/>
          </w:tcPr>
          <w:p w14:paraId="0CFB528B" w14:textId="153FDF45" w:rsidR="00ED3C97" w:rsidRPr="005B1EE5" w:rsidRDefault="00CE08A8" w:rsidP="005A640E">
            <w:pPr>
              <w:pStyle w:val="NoSpacing"/>
              <w:rPr>
                <w:rFonts w:ascii="Arial Bold" w:hAnsi="Arial Bold"/>
                <w:b/>
                <w:color w:val="auto"/>
                <w:sz w:val="24"/>
                <w:szCs w:val="24"/>
              </w:rPr>
            </w:pPr>
            <w:r w:rsidRPr="005B1EE5">
              <w:rPr>
                <w:b/>
                <w:color w:val="auto"/>
                <w:sz w:val="24"/>
                <w:szCs w:val="24"/>
              </w:rPr>
              <w:t xml:space="preserve">  </w:t>
            </w:r>
            <w:r w:rsidR="005B1EE5" w:rsidRPr="005B1EE5">
              <w:rPr>
                <w:b/>
                <w:color w:val="auto"/>
                <w:sz w:val="24"/>
                <w:szCs w:val="24"/>
              </w:rPr>
              <w:t xml:space="preserve">March 13, </w:t>
            </w:r>
            <w:proofErr w:type="gramStart"/>
            <w:r w:rsidR="005B1EE5" w:rsidRPr="005B1EE5">
              <w:rPr>
                <w:b/>
                <w:color w:val="auto"/>
                <w:sz w:val="24"/>
                <w:szCs w:val="24"/>
              </w:rPr>
              <w:t>2026</w:t>
            </w:r>
            <w:proofErr w:type="gramEnd"/>
            <w:r w:rsidR="005B1EE5" w:rsidRPr="005B1EE5">
              <w:rPr>
                <w:b/>
                <w:color w:val="auto"/>
                <w:sz w:val="24"/>
                <w:szCs w:val="24"/>
              </w:rPr>
              <w:t xml:space="preserve"> 12:00 pm,</w:t>
            </w:r>
          </w:p>
        </w:tc>
      </w:tr>
      <w:tr w:rsidR="00ED3C97" w14:paraId="0797DA30" w14:textId="77777777" w:rsidTr="00ED3C97">
        <w:tc>
          <w:tcPr>
            <w:tcW w:w="4788" w:type="dxa"/>
          </w:tcPr>
          <w:p w14:paraId="595365A1" w14:textId="77777777" w:rsidR="00ED3C97" w:rsidRPr="005B1EE5" w:rsidRDefault="00ED3C97" w:rsidP="005A640E">
            <w:pPr>
              <w:pStyle w:val="NoSpacing"/>
              <w:rPr>
                <w:b/>
                <w:sz w:val="24"/>
                <w:szCs w:val="24"/>
              </w:rPr>
            </w:pPr>
            <w:r w:rsidRPr="005B1EE5">
              <w:rPr>
                <w:b/>
                <w:sz w:val="24"/>
                <w:szCs w:val="24"/>
              </w:rPr>
              <w:t>RFQ Due Date</w:t>
            </w:r>
          </w:p>
        </w:tc>
        <w:tc>
          <w:tcPr>
            <w:tcW w:w="4788" w:type="dxa"/>
          </w:tcPr>
          <w:p w14:paraId="6F6EC566" w14:textId="6A3F95BE" w:rsidR="00ED3C97" w:rsidRPr="005B1EE5" w:rsidRDefault="00ED3C97" w:rsidP="005A640E">
            <w:pPr>
              <w:pStyle w:val="NoSpacing"/>
              <w:rPr>
                <w:b/>
                <w:color w:val="auto"/>
                <w:sz w:val="24"/>
                <w:szCs w:val="24"/>
              </w:rPr>
            </w:pPr>
            <w:r w:rsidRPr="005B1EE5">
              <w:rPr>
                <w:b/>
                <w:color w:val="auto"/>
                <w:sz w:val="24"/>
                <w:szCs w:val="24"/>
              </w:rPr>
              <w:t xml:space="preserve">  </w:t>
            </w:r>
            <w:r w:rsidR="005B1EE5" w:rsidRPr="005B1EE5">
              <w:rPr>
                <w:b/>
                <w:color w:val="auto"/>
                <w:sz w:val="24"/>
                <w:szCs w:val="24"/>
              </w:rPr>
              <w:t xml:space="preserve">March 30, </w:t>
            </w:r>
            <w:proofErr w:type="gramStart"/>
            <w:r w:rsidR="005B1EE5" w:rsidRPr="005B1EE5">
              <w:rPr>
                <w:b/>
                <w:color w:val="auto"/>
                <w:sz w:val="24"/>
                <w:szCs w:val="24"/>
              </w:rPr>
              <w:t>2026</w:t>
            </w:r>
            <w:proofErr w:type="gramEnd"/>
            <w:r w:rsidR="005B1EE5" w:rsidRPr="005B1EE5">
              <w:rPr>
                <w:b/>
                <w:color w:val="auto"/>
                <w:sz w:val="24"/>
                <w:szCs w:val="24"/>
              </w:rPr>
              <w:t xml:space="preserve"> 12:00 pm</w:t>
            </w:r>
          </w:p>
        </w:tc>
      </w:tr>
      <w:tr w:rsidR="003F38FE" w14:paraId="53F6020C" w14:textId="77777777" w:rsidTr="00ED3C97">
        <w:tc>
          <w:tcPr>
            <w:tcW w:w="4788" w:type="dxa"/>
          </w:tcPr>
          <w:p w14:paraId="4DB05633" w14:textId="5115EE5B" w:rsidR="003F38FE" w:rsidRPr="005B1EE5" w:rsidRDefault="003F38FE" w:rsidP="005A640E">
            <w:pPr>
              <w:pStyle w:val="NoSpacing"/>
              <w:rPr>
                <w:b/>
                <w:sz w:val="24"/>
                <w:szCs w:val="24"/>
              </w:rPr>
            </w:pPr>
            <w:r w:rsidRPr="005B1EE5">
              <w:rPr>
                <w:b/>
                <w:sz w:val="24"/>
                <w:szCs w:val="24"/>
              </w:rPr>
              <w:t>RFQ Evaluation</w:t>
            </w:r>
          </w:p>
        </w:tc>
        <w:tc>
          <w:tcPr>
            <w:tcW w:w="4788" w:type="dxa"/>
          </w:tcPr>
          <w:p w14:paraId="00E7B421" w14:textId="1AAC1EFD" w:rsidR="003F38FE" w:rsidRPr="005B1EE5" w:rsidRDefault="005B1EE5" w:rsidP="005A640E">
            <w:pPr>
              <w:pStyle w:val="NoSpacing"/>
              <w:rPr>
                <w:b/>
                <w:sz w:val="24"/>
                <w:szCs w:val="24"/>
              </w:rPr>
            </w:pPr>
            <w:r w:rsidRPr="005B1EE5">
              <w:rPr>
                <w:b/>
                <w:sz w:val="24"/>
                <w:szCs w:val="24"/>
              </w:rPr>
              <w:t>April</w:t>
            </w:r>
            <w:r w:rsidR="00686C18">
              <w:rPr>
                <w:b/>
                <w:sz w:val="24"/>
                <w:szCs w:val="24"/>
              </w:rPr>
              <w:t xml:space="preserve"> 2026</w:t>
            </w:r>
          </w:p>
        </w:tc>
      </w:tr>
      <w:tr w:rsidR="003F38FE" w14:paraId="1DD55554" w14:textId="77777777" w:rsidTr="00ED3C97">
        <w:tc>
          <w:tcPr>
            <w:tcW w:w="4788" w:type="dxa"/>
          </w:tcPr>
          <w:p w14:paraId="1E0E35E6" w14:textId="611F2630" w:rsidR="003F38FE" w:rsidRPr="005B1EE5" w:rsidRDefault="003F38FE" w:rsidP="005A640E">
            <w:pPr>
              <w:pStyle w:val="NoSpacing"/>
              <w:rPr>
                <w:b/>
                <w:sz w:val="24"/>
                <w:szCs w:val="24"/>
              </w:rPr>
            </w:pPr>
            <w:r w:rsidRPr="005B1EE5">
              <w:rPr>
                <w:b/>
                <w:sz w:val="24"/>
                <w:szCs w:val="24"/>
              </w:rPr>
              <w:t>Selection of Provider</w:t>
            </w:r>
          </w:p>
        </w:tc>
        <w:tc>
          <w:tcPr>
            <w:tcW w:w="4788" w:type="dxa"/>
          </w:tcPr>
          <w:p w14:paraId="2236728D" w14:textId="37F504FD" w:rsidR="003F38FE" w:rsidRPr="005B1EE5" w:rsidRDefault="005B1EE5" w:rsidP="005A640E">
            <w:pPr>
              <w:pStyle w:val="NoSpacing"/>
              <w:rPr>
                <w:b/>
                <w:sz w:val="24"/>
                <w:szCs w:val="24"/>
              </w:rPr>
            </w:pPr>
            <w:r w:rsidRPr="005B1EE5">
              <w:rPr>
                <w:b/>
                <w:sz w:val="24"/>
                <w:szCs w:val="24"/>
              </w:rPr>
              <w:t>April 30, 2026</w:t>
            </w:r>
          </w:p>
        </w:tc>
      </w:tr>
      <w:tr w:rsidR="003F38FE" w14:paraId="1069A83C" w14:textId="77777777" w:rsidTr="00ED3C97">
        <w:tc>
          <w:tcPr>
            <w:tcW w:w="4788" w:type="dxa"/>
          </w:tcPr>
          <w:p w14:paraId="411074B0" w14:textId="07477B2D" w:rsidR="003F38FE" w:rsidRPr="005B1EE5" w:rsidRDefault="003F38FE" w:rsidP="005A640E">
            <w:pPr>
              <w:pStyle w:val="NoSpacing"/>
              <w:rPr>
                <w:b/>
                <w:sz w:val="24"/>
                <w:szCs w:val="24"/>
              </w:rPr>
            </w:pPr>
            <w:r w:rsidRPr="005B1EE5">
              <w:rPr>
                <w:b/>
                <w:sz w:val="24"/>
                <w:szCs w:val="24"/>
              </w:rPr>
              <w:t>Start Date of Agreement</w:t>
            </w:r>
          </w:p>
        </w:tc>
        <w:tc>
          <w:tcPr>
            <w:tcW w:w="4788" w:type="dxa"/>
          </w:tcPr>
          <w:p w14:paraId="2F595048" w14:textId="67766ED8" w:rsidR="003F38FE" w:rsidRPr="005B1EE5" w:rsidRDefault="005B1EE5" w:rsidP="005A640E">
            <w:pPr>
              <w:pStyle w:val="NoSpacing"/>
              <w:rPr>
                <w:b/>
                <w:sz w:val="24"/>
                <w:szCs w:val="24"/>
              </w:rPr>
            </w:pPr>
            <w:r w:rsidRPr="005B1EE5">
              <w:rPr>
                <w:b/>
                <w:sz w:val="24"/>
                <w:szCs w:val="24"/>
              </w:rPr>
              <w:t>July 1, 2026</w:t>
            </w:r>
          </w:p>
        </w:tc>
      </w:tr>
    </w:tbl>
    <w:p w14:paraId="2FC07580" w14:textId="77777777" w:rsidR="003F38FE" w:rsidRPr="00DA2076" w:rsidRDefault="003F38FE" w:rsidP="005A640E">
      <w:pPr>
        <w:pStyle w:val="NoSpacing"/>
        <w:rPr>
          <w:rFonts w:ascii="Arial" w:hAnsi="Arial" w:cs="Arial"/>
          <w:sz w:val="24"/>
          <w:szCs w:val="24"/>
        </w:rPr>
      </w:pPr>
    </w:p>
    <w:p w14:paraId="1B2EFA8C" w14:textId="77777777" w:rsidR="005A640E" w:rsidRPr="00997440" w:rsidRDefault="005A640E" w:rsidP="00997440">
      <w:pPr>
        <w:pStyle w:val="ListParagraph"/>
        <w:numPr>
          <w:ilvl w:val="0"/>
          <w:numId w:val="1"/>
        </w:numPr>
        <w:spacing w:after="0" w:line="240" w:lineRule="auto"/>
        <w:ind w:left="360"/>
        <w:rPr>
          <w:rFonts w:ascii="Arial" w:eastAsia="Times New Roman" w:hAnsi="Arial" w:cs="Times New Roman"/>
          <w:sz w:val="24"/>
          <w:szCs w:val="20"/>
        </w:rPr>
      </w:pPr>
      <w:r w:rsidRPr="00997440">
        <w:rPr>
          <w:rFonts w:ascii="Arial" w:eastAsia="Times New Roman" w:hAnsi="Arial" w:cs="Times New Roman"/>
          <w:b/>
          <w:sz w:val="24"/>
          <w:szCs w:val="20"/>
        </w:rPr>
        <w:t>Inquiries, Questions and Updates to the Proposal</w:t>
      </w:r>
    </w:p>
    <w:p w14:paraId="744E9277" w14:textId="77777777" w:rsidR="005A640E" w:rsidRPr="00AE69FB" w:rsidRDefault="005A640E" w:rsidP="005A640E">
      <w:pPr>
        <w:spacing w:after="0" w:line="240" w:lineRule="auto"/>
        <w:ind w:left="360"/>
        <w:rPr>
          <w:rFonts w:ascii="Arial" w:eastAsia="Times New Roman" w:hAnsi="Arial" w:cs="Times New Roman"/>
          <w:b/>
          <w:sz w:val="24"/>
          <w:szCs w:val="20"/>
        </w:rPr>
      </w:pPr>
    </w:p>
    <w:p w14:paraId="0555D59F" w14:textId="77777777" w:rsidR="005A640E" w:rsidRPr="00D73C65" w:rsidRDefault="00997440" w:rsidP="00997440">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     </w:t>
      </w:r>
      <w:r w:rsidR="005A640E" w:rsidRPr="00D73C65">
        <w:rPr>
          <w:rFonts w:ascii="Arial" w:eastAsia="Times New Roman" w:hAnsi="Arial" w:cs="Times New Roman"/>
          <w:sz w:val="24"/>
          <w:szCs w:val="20"/>
        </w:rPr>
        <w:t xml:space="preserve">All updates </w:t>
      </w:r>
      <w:r w:rsidR="00D73C65" w:rsidRPr="00D73C65">
        <w:rPr>
          <w:rFonts w:ascii="Arial" w:eastAsia="Times New Roman" w:hAnsi="Arial" w:cs="Times New Roman"/>
          <w:sz w:val="24"/>
          <w:szCs w:val="20"/>
        </w:rPr>
        <w:t>or modifications to the RFQ</w:t>
      </w:r>
      <w:r w:rsidR="005A640E" w:rsidRPr="00D73C65">
        <w:rPr>
          <w:rFonts w:ascii="Arial" w:eastAsia="Times New Roman" w:hAnsi="Arial" w:cs="Times New Roman"/>
          <w:sz w:val="24"/>
          <w:szCs w:val="20"/>
        </w:rPr>
        <w:t xml:space="preserve"> Requirements will be posted at:</w:t>
      </w:r>
    </w:p>
    <w:p w14:paraId="48F0E7F0" w14:textId="77777777" w:rsidR="00D73C65" w:rsidRDefault="00D73C65" w:rsidP="00D73C65">
      <w:pPr>
        <w:spacing w:after="0" w:line="240" w:lineRule="auto"/>
        <w:ind w:left="720"/>
        <w:jc w:val="both"/>
        <w:rPr>
          <w:rFonts w:ascii="Arial" w:hAnsi="Arial" w:cs="Arial"/>
          <w:sz w:val="24"/>
        </w:rPr>
      </w:pPr>
    </w:p>
    <w:p w14:paraId="57742919" w14:textId="5870F39D" w:rsidR="009B4FEA" w:rsidRPr="005B1EE5" w:rsidRDefault="00D73C65" w:rsidP="00997440">
      <w:pPr>
        <w:spacing w:after="0" w:line="240" w:lineRule="auto"/>
        <w:ind w:left="270"/>
        <w:jc w:val="both"/>
        <w:rPr>
          <w:rStyle w:val="Hyperlink"/>
          <w:rFonts w:ascii="Arial" w:hAnsi="Arial" w:cs="Arial"/>
          <w:color w:val="4F81BD" w:themeColor="accent1"/>
          <w:sz w:val="24"/>
        </w:rPr>
      </w:pPr>
      <w:hyperlink r:id="rId8" w:history="1">
        <w:r w:rsidRPr="005B1EE5">
          <w:rPr>
            <w:rStyle w:val="Hyperlink"/>
            <w:rFonts w:ascii="Arial" w:hAnsi="Arial" w:cs="Arial"/>
            <w:color w:val="4F81BD" w:themeColor="accent1"/>
            <w:sz w:val="24"/>
            <w:szCs w:val="24"/>
          </w:rPr>
          <w:t>http://www.</w:t>
        </w:r>
      </w:hyperlink>
      <w:r w:rsidR="00B732FC" w:rsidRPr="005B1EE5">
        <w:rPr>
          <w:rFonts w:ascii="Arial" w:hAnsi="Arial" w:cs="Arial"/>
          <w:color w:val="4F81BD" w:themeColor="accent1"/>
          <w:sz w:val="24"/>
          <w:szCs w:val="24"/>
          <w:u w:val="single"/>
        </w:rPr>
        <w:t>bcwworkforce.com</w:t>
      </w:r>
    </w:p>
    <w:p w14:paraId="35A5B62C" w14:textId="77777777" w:rsidR="009B4FEA" w:rsidRDefault="009B4FEA" w:rsidP="00997440">
      <w:pPr>
        <w:spacing w:after="0" w:line="240" w:lineRule="auto"/>
        <w:ind w:left="270"/>
        <w:jc w:val="both"/>
        <w:rPr>
          <w:rFonts w:ascii="Arial" w:hAnsi="Arial" w:cs="Arial"/>
          <w:color w:val="FF0000"/>
          <w:sz w:val="24"/>
        </w:rPr>
      </w:pPr>
    </w:p>
    <w:p w14:paraId="5CFEBE59" w14:textId="5B80F1B4" w:rsidR="00D73C65" w:rsidRPr="00D73C65" w:rsidRDefault="00D73C65" w:rsidP="00997440">
      <w:pPr>
        <w:spacing w:after="0" w:line="240" w:lineRule="auto"/>
        <w:ind w:left="270"/>
        <w:jc w:val="both"/>
        <w:rPr>
          <w:rFonts w:ascii="Arial" w:eastAsia="Times New Roman" w:hAnsi="Arial" w:cs="Arial"/>
          <w:sz w:val="28"/>
          <w:szCs w:val="20"/>
        </w:rPr>
      </w:pPr>
      <w:r w:rsidRPr="00D73C65">
        <w:rPr>
          <w:rFonts w:ascii="Arial" w:hAnsi="Arial" w:cs="Arial"/>
          <w:sz w:val="24"/>
        </w:rPr>
        <w:t xml:space="preserve">Proposers are responsible for checking </w:t>
      </w:r>
      <w:r w:rsidRPr="00B732FC">
        <w:rPr>
          <w:rFonts w:ascii="Arial" w:hAnsi="Arial" w:cs="Arial"/>
          <w:sz w:val="24"/>
        </w:rPr>
        <w:t>the</w:t>
      </w:r>
      <w:r w:rsidRPr="00D73C65">
        <w:rPr>
          <w:rFonts w:ascii="Arial" w:hAnsi="Arial" w:cs="Arial"/>
          <w:sz w:val="24"/>
        </w:rPr>
        <w:t xml:space="preserve"> website for updates. </w:t>
      </w:r>
      <w:r w:rsidR="00EA3809">
        <w:rPr>
          <w:rFonts w:ascii="Arial" w:hAnsi="Arial" w:cs="Arial"/>
          <w:sz w:val="24"/>
        </w:rPr>
        <w:t>BCW</w:t>
      </w:r>
      <w:r w:rsidR="00B732FC">
        <w:rPr>
          <w:rFonts w:ascii="Arial" w:hAnsi="Arial" w:cs="Arial"/>
          <w:sz w:val="24"/>
        </w:rPr>
        <w:t>/</w:t>
      </w:r>
      <w:r w:rsidR="00EA3809">
        <w:rPr>
          <w:rFonts w:ascii="Arial" w:hAnsi="Arial" w:cs="Arial"/>
          <w:sz w:val="24"/>
        </w:rPr>
        <w:t>Workforce</w:t>
      </w:r>
      <w:r w:rsidRPr="00D73C65">
        <w:rPr>
          <w:rFonts w:ascii="Arial" w:hAnsi="Arial" w:cs="Arial"/>
          <w:sz w:val="24"/>
        </w:rPr>
        <w:t xml:space="preserve"> will not send out responses to questions on an individual basis. Questions must be submitted via the “Questions </w:t>
      </w:r>
      <w:r w:rsidRPr="007A1997">
        <w:rPr>
          <w:rFonts w:ascii="Arial" w:hAnsi="Arial" w:cs="Arial"/>
          <w:sz w:val="24"/>
        </w:rPr>
        <w:t>and Answers” link available upon logging in to the RFQ.</w:t>
      </w:r>
      <w:r>
        <w:rPr>
          <w:rFonts w:ascii="Arial" w:hAnsi="Arial" w:cs="Arial"/>
          <w:sz w:val="24"/>
        </w:rPr>
        <w:t xml:space="preserve"> </w:t>
      </w:r>
    </w:p>
    <w:p w14:paraId="33D94635" w14:textId="77777777" w:rsidR="00D73C65" w:rsidRDefault="00D73C65" w:rsidP="00D73C65">
      <w:pPr>
        <w:spacing w:after="0" w:line="240" w:lineRule="auto"/>
        <w:rPr>
          <w:rFonts w:ascii="Arial" w:eastAsia="Times New Roman" w:hAnsi="Arial" w:cs="Times New Roman"/>
          <w:sz w:val="24"/>
          <w:szCs w:val="20"/>
        </w:rPr>
      </w:pPr>
    </w:p>
    <w:p w14:paraId="31672BFB" w14:textId="59B0317E" w:rsidR="005A640E" w:rsidRPr="00B21888" w:rsidRDefault="005A640E" w:rsidP="00997440">
      <w:pPr>
        <w:spacing w:after="0" w:line="240" w:lineRule="auto"/>
        <w:ind w:left="270"/>
        <w:jc w:val="both"/>
        <w:rPr>
          <w:rFonts w:ascii="Arial" w:eastAsia="Times New Roman" w:hAnsi="Arial" w:cs="Arial"/>
          <w:sz w:val="24"/>
          <w:szCs w:val="24"/>
        </w:rPr>
      </w:pPr>
      <w:r w:rsidRPr="00AE69FB">
        <w:rPr>
          <w:rFonts w:ascii="Arial" w:eastAsia="Times New Roman" w:hAnsi="Arial" w:cs="Times New Roman"/>
          <w:sz w:val="24"/>
          <w:szCs w:val="20"/>
        </w:rPr>
        <w:t xml:space="preserve">Questions are generally answered within two (2) business days or sooner if possible.  </w:t>
      </w:r>
      <w:r w:rsidR="00343500">
        <w:rPr>
          <w:rFonts w:ascii="Arial" w:eastAsia="Times New Roman" w:hAnsi="Arial" w:cs="Times New Roman"/>
          <w:sz w:val="24"/>
          <w:szCs w:val="20"/>
        </w:rPr>
        <w:t xml:space="preserve"> </w:t>
      </w:r>
      <w:r w:rsidRPr="00B21888">
        <w:rPr>
          <w:rFonts w:ascii="Arial" w:eastAsia="Times New Roman" w:hAnsi="Arial" w:cs="Arial"/>
          <w:sz w:val="24"/>
          <w:szCs w:val="24"/>
        </w:rPr>
        <w:t xml:space="preserve">It is proposer’s </w:t>
      </w:r>
      <w:r w:rsidRPr="00475C84">
        <w:rPr>
          <w:rFonts w:ascii="Arial" w:eastAsia="Times New Roman" w:hAnsi="Arial" w:cs="Arial"/>
          <w:sz w:val="24"/>
          <w:szCs w:val="24"/>
        </w:rPr>
        <w:t>responsibility to visit</w:t>
      </w:r>
      <w:r w:rsidR="00343500">
        <w:rPr>
          <w:rFonts w:ascii="Arial" w:hAnsi="Arial" w:cs="Arial"/>
          <w:sz w:val="24"/>
          <w:szCs w:val="24"/>
        </w:rPr>
        <w:t xml:space="preserve"> the </w:t>
      </w:r>
      <w:r w:rsidR="00EA3809">
        <w:rPr>
          <w:rFonts w:ascii="Arial" w:hAnsi="Arial" w:cs="Arial"/>
          <w:sz w:val="24"/>
          <w:szCs w:val="24"/>
        </w:rPr>
        <w:t>BCW</w:t>
      </w:r>
      <w:r w:rsidR="00B732FC">
        <w:rPr>
          <w:rFonts w:ascii="Arial" w:hAnsi="Arial" w:cs="Arial"/>
          <w:sz w:val="24"/>
          <w:szCs w:val="24"/>
        </w:rPr>
        <w:t>/</w:t>
      </w:r>
      <w:r w:rsidR="00EA3809">
        <w:rPr>
          <w:rFonts w:ascii="Arial" w:hAnsi="Arial" w:cs="Arial"/>
          <w:sz w:val="24"/>
          <w:szCs w:val="24"/>
        </w:rPr>
        <w:t>Workforce</w:t>
      </w:r>
      <w:r w:rsidRPr="00B21888">
        <w:rPr>
          <w:rFonts w:ascii="Arial" w:hAnsi="Arial" w:cs="Arial"/>
          <w:sz w:val="24"/>
          <w:szCs w:val="24"/>
        </w:rPr>
        <w:t xml:space="preserve"> website </w:t>
      </w:r>
      <w:r w:rsidRPr="00B21888">
        <w:rPr>
          <w:rFonts w:ascii="Arial" w:eastAsia="Times New Roman" w:hAnsi="Arial" w:cs="Arial"/>
          <w:sz w:val="24"/>
          <w:szCs w:val="24"/>
        </w:rPr>
        <w:t xml:space="preserve">to access </w:t>
      </w:r>
      <w:r w:rsidR="00B732FC" w:rsidRPr="00B21888">
        <w:rPr>
          <w:rFonts w:ascii="Arial" w:eastAsia="Times New Roman" w:hAnsi="Arial" w:cs="Arial"/>
          <w:sz w:val="24"/>
          <w:szCs w:val="24"/>
        </w:rPr>
        <w:t>these responses</w:t>
      </w:r>
      <w:r w:rsidR="009B4FEA">
        <w:rPr>
          <w:rFonts w:ascii="Arial" w:eastAsia="Times New Roman" w:hAnsi="Arial" w:cs="Arial"/>
          <w:sz w:val="24"/>
          <w:szCs w:val="24"/>
        </w:rPr>
        <w:t xml:space="preserve"> to questions</w:t>
      </w:r>
      <w:r w:rsidRPr="00B21888">
        <w:rPr>
          <w:rFonts w:ascii="Arial" w:eastAsia="Times New Roman" w:hAnsi="Arial" w:cs="Arial"/>
          <w:sz w:val="24"/>
          <w:szCs w:val="24"/>
        </w:rPr>
        <w:t>.</w:t>
      </w:r>
    </w:p>
    <w:p w14:paraId="5E0F1605" w14:textId="77777777" w:rsidR="005A640E" w:rsidRPr="00906806" w:rsidRDefault="005A640E" w:rsidP="005A640E">
      <w:pPr>
        <w:spacing w:after="0" w:line="240" w:lineRule="auto"/>
        <w:rPr>
          <w:rFonts w:ascii="Arial" w:eastAsia="Times New Roman" w:hAnsi="Arial" w:cs="Times New Roman"/>
          <w:color w:val="C00000"/>
          <w:sz w:val="24"/>
          <w:szCs w:val="20"/>
        </w:rPr>
      </w:pPr>
    </w:p>
    <w:p w14:paraId="03CCB5DB" w14:textId="1167035E" w:rsidR="00997440" w:rsidRPr="00997440" w:rsidRDefault="00D73C65" w:rsidP="00997440">
      <w:pPr>
        <w:numPr>
          <w:ilvl w:val="0"/>
          <w:numId w:val="1"/>
        </w:numPr>
        <w:spacing w:after="0" w:line="240" w:lineRule="auto"/>
        <w:ind w:left="360"/>
        <w:jc w:val="both"/>
        <w:rPr>
          <w:rFonts w:ascii="Arial" w:eastAsia="Times New Roman" w:hAnsi="Arial" w:cs="Times New Roman"/>
          <w:sz w:val="24"/>
          <w:szCs w:val="20"/>
        </w:rPr>
      </w:pPr>
      <w:r>
        <w:rPr>
          <w:rFonts w:ascii="Arial" w:eastAsia="Times New Roman" w:hAnsi="Arial" w:cs="Times New Roman"/>
          <w:sz w:val="24"/>
          <w:szCs w:val="24"/>
        </w:rPr>
        <w:t xml:space="preserve">Responses to the RFQ </w:t>
      </w:r>
      <w:r w:rsidR="005A640E" w:rsidRPr="00906806">
        <w:rPr>
          <w:rFonts w:ascii="Arial" w:eastAsia="Times New Roman" w:hAnsi="Arial" w:cs="Times New Roman"/>
          <w:sz w:val="24"/>
          <w:szCs w:val="24"/>
        </w:rPr>
        <w:t xml:space="preserve">must be submitted on or before </w:t>
      </w:r>
      <w:r w:rsidRPr="005B1EE5">
        <w:rPr>
          <w:rFonts w:ascii="Arial" w:eastAsia="Times New Roman" w:hAnsi="Arial" w:cs="Times New Roman"/>
          <w:b/>
          <w:sz w:val="24"/>
          <w:szCs w:val="24"/>
        </w:rPr>
        <w:t>12</w:t>
      </w:r>
      <w:r w:rsidR="00906806" w:rsidRPr="005B1EE5">
        <w:rPr>
          <w:rFonts w:ascii="Arial" w:eastAsia="Times New Roman" w:hAnsi="Arial" w:cs="Times New Roman"/>
          <w:b/>
          <w:sz w:val="24"/>
          <w:szCs w:val="24"/>
        </w:rPr>
        <w:t xml:space="preserve">:00 p.m., </w:t>
      </w:r>
      <w:r w:rsidR="005B1EE5" w:rsidRPr="005B1EE5">
        <w:rPr>
          <w:rFonts w:ascii="Arial" w:eastAsia="Times New Roman" w:hAnsi="Arial" w:cs="Times New Roman"/>
          <w:b/>
          <w:sz w:val="24"/>
          <w:szCs w:val="24"/>
        </w:rPr>
        <w:t>March 13, 2026,</w:t>
      </w:r>
      <w:r w:rsidR="00997440">
        <w:rPr>
          <w:rFonts w:ascii="Arial" w:eastAsia="Times New Roman" w:hAnsi="Arial" w:cs="Times New Roman"/>
          <w:b/>
          <w:sz w:val="24"/>
          <w:szCs w:val="24"/>
        </w:rPr>
        <w:t xml:space="preserve"> </w:t>
      </w:r>
      <w:r w:rsidR="00906806" w:rsidRPr="006B1A03">
        <w:rPr>
          <w:rFonts w:ascii="Arial" w:eastAsia="Times New Roman" w:hAnsi="Arial" w:cs="Arial"/>
          <w:sz w:val="24"/>
          <w:szCs w:val="24"/>
        </w:rPr>
        <w:t>after which date</w:t>
      </w:r>
      <w:r w:rsidR="00ED3C97" w:rsidRPr="006B1A03">
        <w:rPr>
          <w:rFonts w:ascii="Arial" w:eastAsia="Times New Roman" w:hAnsi="Arial" w:cs="Arial"/>
          <w:sz w:val="24"/>
          <w:szCs w:val="24"/>
        </w:rPr>
        <w:t>,</w:t>
      </w:r>
      <w:r w:rsidR="00343500">
        <w:rPr>
          <w:rFonts w:ascii="Arial" w:eastAsia="Times New Roman" w:hAnsi="Arial" w:cs="Arial"/>
          <w:sz w:val="24"/>
          <w:szCs w:val="24"/>
        </w:rPr>
        <w:t xml:space="preserve"> </w:t>
      </w:r>
      <w:r w:rsidR="00EA3809">
        <w:rPr>
          <w:rFonts w:ascii="Arial" w:eastAsia="Times New Roman" w:hAnsi="Arial" w:cs="Arial"/>
          <w:sz w:val="24"/>
          <w:szCs w:val="24"/>
        </w:rPr>
        <w:t>BCW</w:t>
      </w:r>
      <w:r w:rsidR="00B732FC">
        <w:rPr>
          <w:rFonts w:ascii="Arial" w:eastAsia="Times New Roman" w:hAnsi="Arial" w:cs="Arial"/>
          <w:sz w:val="24"/>
          <w:szCs w:val="24"/>
        </w:rPr>
        <w:t>/</w:t>
      </w:r>
      <w:r w:rsidR="00EA3809">
        <w:rPr>
          <w:rFonts w:ascii="Arial" w:eastAsia="Times New Roman" w:hAnsi="Arial" w:cs="Arial"/>
          <w:sz w:val="24"/>
          <w:szCs w:val="24"/>
        </w:rPr>
        <w:t>Workforce</w:t>
      </w:r>
      <w:r w:rsidR="005A640E" w:rsidRPr="006B1A03">
        <w:rPr>
          <w:rFonts w:ascii="Arial" w:eastAsia="Times New Roman" w:hAnsi="Arial" w:cs="Arial"/>
          <w:sz w:val="24"/>
          <w:szCs w:val="24"/>
        </w:rPr>
        <w:t xml:space="preserve"> will not accept additional p</w:t>
      </w:r>
      <w:r w:rsidR="00D313AB" w:rsidRPr="006B1A03">
        <w:rPr>
          <w:rFonts w:ascii="Arial" w:eastAsia="Times New Roman" w:hAnsi="Arial" w:cs="Arial"/>
          <w:sz w:val="24"/>
          <w:szCs w:val="24"/>
        </w:rPr>
        <w:t>roposal responses.</w:t>
      </w:r>
      <w:r w:rsidR="00D313AB" w:rsidRPr="00ED3C97">
        <w:rPr>
          <w:rFonts w:ascii="Arial" w:eastAsia="Times New Roman" w:hAnsi="Arial" w:cs="Arial"/>
          <w:sz w:val="24"/>
          <w:szCs w:val="24"/>
        </w:rPr>
        <w:t xml:space="preserve"> </w:t>
      </w:r>
      <w:r w:rsidR="00997440">
        <w:rPr>
          <w:rFonts w:ascii="Arial" w:eastAsia="Times New Roman" w:hAnsi="Arial" w:cs="Arial"/>
          <w:sz w:val="24"/>
          <w:szCs w:val="24"/>
        </w:rPr>
        <w:t>Responses must be submitted electronically in a PDF format and in an MS Word format.  Hard copy responses will not be accepted</w:t>
      </w:r>
      <w:r>
        <w:rPr>
          <w:rFonts w:ascii="Arial" w:hAnsi="Arial" w:cs="Arial"/>
          <w:sz w:val="24"/>
          <w:szCs w:val="24"/>
          <w:shd w:val="clear" w:color="auto" w:fill="FFFFFF"/>
        </w:rPr>
        <w:t>.</w:t>
      </w:r>
    </w:p>
    <w:p w14:paraId="5F694595" w14:textId="77777777" w:rsidR="00997440" w:rsidRDefault="00997440" w:rsidP="00997440">
      <w:pPr>
        <w:spacing w:after="0" w:line="240" w:lineRule="auto"/>
        <w:ind w:left="360"/>
        <w:jc w:val="both"/>
        <w:rPr>
          <w:rFonts w:ascii="Arial" w:eastAsia="Times New Roman" w:hAnsi="Arial" w:cs="Times New Roman"/>
          <w:sz w:val="24"/>
          <w:szCs w:val="20"/>
        </w:rPr>
      </w:pPr>
    </w:p>
    <w:p w14:paraId="649F59B7" w14:textId="07524F6A" w:rsidR="005A640E" w:rsidRPr="00997440" w:rsidRDefault="00997440" w:rsidP="00997440">
      <w:pPr>
        <w:numPr>
          <w:ilvl w:val="0"/>
          <w:numId w:val="1"/>
        </w:numPr>
        <w:spacing w:after="0" w:line="240" w:lineRule="auto"/>
        <w:ind w:left="360"/>
        <w:jc w:val="both"/>
        <w:rPr>
          <w:rFonts w:ascii="Arial" w:eastAsia="Times New Roman" w:hAnsi="Arial" w:cs="Times New Roman"/>
          <w:sz w:val="24"/>
          <w:szCs w:val="20"/>
        </w:rPr>
      </w:pPr>
      <w:r>
        <w:rPr>
          <w:rFonts w:ascii="Arial" w:hAnsi="Arial" w:cs="Arial"/>
          <w:sz w:val="24"/>
          <w:szCs w:val="24"/>
        </w:rPr>
        <w:t>R</w:t>
      </w:r>
      <w:r w:rsidR="00D73C65" w:rsidRPr="00997440">
        <w:rPr>
          <w:rFonts w:ascii="Arial" w:hAnsi="Arial" w:cs="Arial"/>
          <w:sz w:val="24"/>
          <w:szCs w:val="24"/>
        </w:rPr>
        <w:t>esponse</w:t>
      </w:r>
      <w:r>
        <w:rPr>
          <w:rFonts w:ascii="Arial" w:hAnsi="Arial" w:cs="Arial"/>
          <w:sz w:val="24"/>
          <w:szCs w:val="24"/>
        </w:rPr>
        <w:t xml:space="preserve">s must be emailed to: </w:t>
      </w:r>
      <w:hyperlink r:id="rId9" w:history="1">
        <w:r w:rsidR="005B1EE5" w:rsidRPr="007A7BF0">
          <w:rPr>
            <w:rStyle w:val="Hyperlink"/>
            <w:rFonts w:ascii="Arial" w:hAnsi="Arial" w:cs="Arial"/>
            <w:sz w:val="24"/>
            <w:szCs w:val="24"/>
          </w:rPr>
          <w:t>Becky.Ehling@bcwworkforce.com</w:t>
        </w:r>
      </w:hyperlink>
      <w:r w:rsidR="00B732FC">
        <w:rPr>
          <w:rFonts w:ascii="Arial" w:hAnsi="Arial" w:cs="Arial"/>
          <w:sz w:val="24"/>
          <w:szCs w:val="24"/>
        </w:rPr>
        <w:t xml:space="preserve"> </w:t>
      </w:r>
      <w:r>
        <w:rPr>
          <w:rFonts w:ascii="Arial" w:eastAsia="Times New Roman" w:hAnsi="Arial" w:cs="Times New Roman"/>
          <w:sz w:val="24"/>
          <w:szCs w:val="20"/>
        </w:rPr>
        <w:t xml:space="preserve">with </w:t>
      </w:r>
      <w:r>
        <w:rPr>
          <w:rFonts w:ascii="Arial" w:eastAsia="Times New Roman" w:hAnsi="Arial" w:cs="Times New Roman"/>
          <w:b/>
          <w:sz w:val="24"/>
          <w:szCs w:val="20"/>
        </w:rPr>
        <w:t xml:space="preserve">the subject line </w:t>
      </w:r>
      <w:r w:rsidR="005A640E" w:rsidRPr="00997440">
        <w:rPr>
          <w:rFonts w:ascii="Arial" w:eastAsia="Times New Roman" w:hAnsi="Arial" w:cs="Times New Roman"/>
          <w:b/>
          <w:sz w:val="24"/>
          <w:szCs w:val="20"/>
        </w:rPr>
        <w:t xml:space="preserve">marked: Response to One-Stop Operator Request for Quotes. </w:t>
      </w:r>
    </w:p>
    <w:p w14:paraId="5041B398" w14:textId="77777777" w:rsidR="005A640E" w:rsidRDefault="005A640E" w:rsidP="005A640E">
      <w:pPr>
        <w:pStyle w:val="NoSpacing"/>
        <w:rPr>
          <w:rFonts w:ascii="Arial" w:hAnsi="Arial" w:cs="Arial"/>
          <w:b/>
          <w:sz w:val="24"/>
          <w:szCs w:val="24"/>
        </w:rPr>
      </w:pPr>
    </w:p>
    <w:p w14:paraId="0393C090" w14:textId="77777777" w:rsidR="005A640E" w:rsidRPr="00EA672B" w:rsidRDefault="005A640E" w:rsidP="009314BE">
      <w:pPr>
        <w:pStyle w:val="NoSpacing"/>
        <w:numPr>
          <w:ilvl w:val="0"/>
          <w:numId w:val="1"/>
        </w:numPr>
        <w:ind w:left="360"/>
        <w:rPr>
          <w:rFonts w:ascii="Arial" w:hAnsi="Arial" w:cs="Arial"/>
          <w:b/>
          <w:sz w:val="24"/>
          <w:szCs w:val="24"/>
        </w:rPr>
      </w:pPr>
      <w:r w:rsidRPr="00EA672B">
        <w:rPr>
          <w:rFonts w:ascii="Arial" w:hAnsi="Arial" w:cs="Arial"/>
          <w:b/>
          <w:sz w:val="24"/>
          <w:szCs w:val="24"/>
        </w:rPr>
        <w:t xml:space="preserve">The </w:t>
      </w:r>
      <w:r>
        <w:rPr>
          <w:rFonts w:ascii="Arial" w:hAnsi="Arial" w:cs="Arial"/>
          <w:b/>
          <w:sz w:val="24"/>
          <w:szCs w:val="24"/>
        </w:rPr>
        <w:t>RFQ</w:t>
      </w:r>
      <w:r w:rsidR="00721B63">
        <w:rPr>
          <w:rFonts w:ascii="Arial" w:hAnsi="Arial" w:cs="Arial"/>
          <w:b/>
          <w:sz w:val="24"/>
          <w:szCs w:val="24"/>
        </w:rPr>
        <w:t xml:space="preserve"> Response P</w:t>
      </w:r>
      <w:r w:rsidRPr="00EA672B">
        <w:rPr>
          <w:rFonts w:ascii="Arial" w:hAnsi="Arial" w:cs="Arial"/>
          <w:b/>
          <w:sz w:val="24"/>
          <w:szCs w:val="24"/>
        </w:rPr>
        <w:t>ackage</w:t>
      </w:r>
    </w:p>
    <w:p w14:paraId="564F0ED5" w14:textId="77777777" w:rsidR="005A640E" w:rsidRDefault="005A640E" w:rsidP="005A640E">
      <w:pPr>
        <w:pStyle w:val="NoSpacing"/>
        <w:ind w:left="360"/>
        <w:rPr>
          <w:rFonts w:ascii="Arial" w:hAnsi="Arial" w:cs="Arial"/>
          <w:sz w:val="24"/>
          <w:szCs w:val="24"/>
        </w:rPr>
      </w:pPr>
    </w:p>
    <w:p w14:paraId="31F8D5E6" w14:textId="77777777" w:rsidR="005A640E" w:rsidRPr="00EA672B" w:rsidRDefault="005A640E" w:rsidP="009314BE">
      <w:pPr>
        <w:pStyle w:val="NoSpacing"/>
        <w:numPr>
          <w:ilvl w:val="0"/>
          <w:numId w:val="10"/>
        </w:numPr>
        <w:jc w:val="both"/>
        <w:rPr>
          <w:rFonts w:ascii="Arial" w:hAnsi="Arial" w:cs="Arial"/>
          <w:sz w:val="24"/>
          <w:szCs w:val="24"/>
        </w:rPr>
      </w:pPr>
      <w:r w:rsidRPr="00EA672B">
        <w:rPr>
          <w:rFonts w:ascii="Arial" w:hAnsi="Arial" w:cs="Arial"/>
          <w:sz w:val="24"/>
          <w:szCs w:val="24"/>
        </w:rPr>
        <w:t>Please include a cover letter and a copy of the attached cover sheet.</w:t>
      </w:r>
    </w:p>
    <w:p w14:paraId="3232AE33" w14:textId="77777777" w:rsidR="005A640E" w:rsidRDefault="005A640E" w:rsidP="00D313AB">
      <w:pPr>
        <w:pStyle w:val="NoSpacing"/>
        <w:jc w:val="both"/>
        <w:rPr>
          <w:rFonts w:ascii="Arial" w:hAnsi="Arial" w:cs="Arial"/>
          <w:sz w:val="24"/>
          <w:szCs w:val="24"/>
        </w:rPr>
      </w:pPr>
    </w:p>
    <w:p w14:paraId="5D51A59B" w14:textId="77777777" w:rsidR="005A640E" w:rsidRDefault="005A640E" w:rsidP="009314BE">
      <w:pPr>
        <w:pStyle w:val="NoSpacing"/>
        <w:numPr>
          <w:ilvl w:val="0"/>
          <w:numId w:val="10"/>
        </w:numPr>
        <w:jc w:val="both"/>
        <w:rPr>
          <w:rFonts w:ascii="Arial" w:hAnsi="Arial" w:cs="Arial"/>
          <w:sz w:val="24"/>
          <w:szCs w:val="24"/>
        </w:rPr>
      </w:pPr>
      <w:r>
        <w:rPr>
          <w:rFonts w:ascii="Arial" w:hAnsi="Arial" w:cs="Arial"/>
          <w:sz w:val="24"/>
          <w:szCs w:val="24"/>
        </w:rPr>
        <w:t>The RFQ is written in MS Word. Complete the attached Application by responding to all the questions immediately below the question. The space will expand to accept proposer’s response.</w:t>
      </w:r>
    </w:p>
    <w:p w14:paraId="204B054D" w14:textId="77777777" w:rsidR="005A640E" w:rsidRPr="0058553B" w:rsidRDefault="005A640E" w:rsidP="00D313AB">
      <w:pPr>
        <w:pStyle w:val="NoSpacing"/>
        <w:jc w:val="both"/>
        <w:rPr>
          <w:rFonts w:ascii="Arial" w:hAnsi="Arial" w:cs="Arial"/>
          <w:sz w:val="24"/>
          <w:szCs w:val="24"/>
        </w:rPr>
      </w:pPr>
    </w:p>
    <w:p w14:paraId="79171437" w14:textId="77777777" w:rsidR="005A640E" w:rsidRPr="00EF4F4C" w:rsidRDefault="005A640E" w:rsidP="009314BE">
      <w:pPr>
        <w:pStyle w:val="NoSpacing"/>
        <w:numPr>
          <w:ilvl w:val="0"/>
          <w:numId w:val="10"/>
        </w:numPr>
        <w:jc w:val="both"/>
        <w:rPr>
          <w:rFonts w:ascii="Arial" w:hAnsi="Arial" w:cs="Arial"/>
          <w:sz w:val="24"/>
          <w:szCs w:val="24"/>
        </w:rPr>
      </w:pPr>
      <w:r>
        <w:rPr>
          <w:rFonts w:ascii="Arial" w:eastAsia="Times New Roman" w:hAnsi="Arial" w:cs="Times New Roman"/>
          <w:sz w:val="24"/>
          <w:szCs w:val="20"/>
        </w:rPr>
        <w:t>R</w:t>
      </w:r>
      <w:r w:rsidRPr="0058553B">
        <w:rPr>
          <w:rFonts w:ascii="Arial" w:eastAsia="Times New Roman" w:hAnsi="Arial" w:cs="Times New Roman"/>
          <w:sz w:val="24"/>
          <w:szCs w:val="20"/>
        </w:rPr>
        <w:t>esponse</w:t>
      </w:r>
      <w:r>
        <w:rPr>
          <w:rFonts w:ascii="Arial" w:eastAsia="Times New Roman" w:hAnsi="Arial" w:cs="Times New Roman"/>
          <w:sz w:val="24"/>
          <w:szCs w:val="20"/>
        </w:rPr>
        <w:t xml:space="preserve">s </w:t>
      </w:r>
      <w:r w:rsidRPr="0058553B">
        <w:rPr>
          <w:rFonts w:ascii="Arial" w:eastAsia="Times New Roman" w:hAnsi="Arial" w:cs="Times New Roman"/>
          <w:sz w:val="24"/>
          <w:szCs w:val="20"/>
        </w:rPr>
        <w:t>m</w:t>
      </w:r>
      <w:r w:rsidR="00997440">
        <w:rPr>
          <w:rFonts w:ascii="Arial" w:eastAsia="Times New Roman" w:hAnsi="Arial" w:cs="Times New Roman"/>
          <w:sz w:val="24"/>
          <w:szCs w:val="20"/>
        </w:rPr>
        <w:t>ust be single-spaced</w:t>
      </w:r>
      <w:r w:rsidRPr="0058553B">
        <w:rPr>
          <w:rFonts w:ascii="Arial" w:eastAsia="Times New Roman" w:hAnsi="Arial" w:cs="Times New Roman"/>
          <w:sz w:val="24"/>
          <w:szCs w:val="20"/>
        </w:rPr>
        <w:t xml:space="preserve">. Complete all responses in Arial pitch, </w:t>
      </w:r>
      <w:r w:rsidR="001A2847" w:rsidRPr="0058553B">
        <w:rPr>
          <w:rFonts w:ascii="Arial" w:eastAsia="Times New Roman" w:hAnsi="Arial" w:cs="Times New Roman"/>
          <w:sz w:val="24"/>
          <w:szCs w:val="20"/>
        </w:rPr>
        <w:t>12-point</w:t>
      </w:r>
      <w:r>
        <w:rPr>
          <w:rFonts w:ascii="Arial" w:eastAsia="Times New Roman" w:hAnsi="Arial" w:cs="Times New Roman"/>
          <w:sz w:val="24"/>
          <w:szCs w:val="20"/>
        </w:rPr>
        <w:t xml:space="preserve"> type</w:t>
      </w:r>
      <w:r w:rsidRPr="0058553B">
        <w:rPr>
          <w:rFonts w:ascii="Arial" w:eastAsia="Times New Roman" w:hAnsi="Arial" w:cs="Times New Roman"/>
          <w:sz w:val="24"/>
          <w:szCs w:val="20"/>
        </w:rPr>
        <w:t xml:space="preserve">. Maintain </w:t>
      </w:r>
      <w:r w:rsidR="001A2847" w:rsidRPr="0058553B">
        <w:rPr>
          <w:rFonts w:ascii="Arial" w:eastAsia="Times New Roman" w:hAnsi="Arial" w:cs="Times New Roman"/>
          <w:sz w:val="24"/>
          <w:szCs w:val="20"/>
        </w:rPr>
        <w:t>1-inch</w:t>
      </w:r>
      <w:r w:rsidRPr="0058553B">
        <w:rPr>
          <w:rFonts w:ascii="Arial" w:eastAsia="Times New Roman" w:hAnsi="Arial" w:cs="Times New Roman"/>
          <w:sz w:val="24"/>
          <w:szCs w:val="20"/>
        </w:rPr>
        <w:t xml:space="preserve"> margins. </w:t>
      </w:r>
    </w:p>
    <w:p w14:paraId="056F797F" w14:textId="77777777" w:rsidR="005A640E" w:rsidRPr="00EF4F4C" w:rsidRDefault="005A640E" w:rsidP="00D313AB">
      <w:pPr>
        <w:pStyle w:val="NoSpacing"/>
        <w:jc w:val="both"/>
        <w:rPr>
          <w:rFonts w:ascii="Arial" w:hAnsi="Arial" w:cs="Arial"/>
          <w:sz w:val="24"/>
          <w:szCs w:val="24"/>
        </w:rPr>
      </w:pPr>
    </w:p>
    <w:p w14:paraId="2094A5D3" w14:textId="77777777" w:rsidR="005A640E" w:rsidRPr="00EF4F4C" w:rsidRDefault="005A640E" w:rsidP="009314BE">
      <w:pPr>
        <w:pStyle w:val="NoSpacing"/>
        <w:numPr>
          <w:ilvl w:val="0"/>
          <w:numId w:val="10"/>
        </w:numPr>
        <w:jc w:val="both"/>
        <w:rPr>
          <w:rFonts w:ascii="Arial" w:hAnsi="Arial" w:cs="Arial"/>
          <w:sz w:val="24"/>
          <w:szCs w:val="24"/>
        </w:rPr>
      </w:pPr>
      <w:r w:rsidRPr="00EF4F4C">
        <w:rPr>
          <w:rFonts w:ascii="Arial" w:eastAsia="Times New Roman" w:hAnsi="Arial" w:cs="Times New Roman"/>
          <w:sz w:val="24"/>
          <w:szCs w:val="20"/>
        </w:rPr>
        <w:lastRenderedPageBreak/>
        <w:t>Respond to every question asked. Do not omit any questions.</w:t>
      </w:r>
      <w:r>
        <w:rPr>
          <w:rFonts w:ascii="Arial" w:eastAsia="Times New Roman" w:hAnsi="Arial" w:cs="Times New Roman"/>
          <w:sz w:val="24"/>
          <w:szCs w:val="20"/>
        </w:rPr>
        <w:t xml:space="preserve"> </w:t>
      </w:r>
      <w:r w:rsidRPr="00EF4F4C">
        <w:rPr>
          <w:rFonts w:ascii="Arial" w:eastAsia="Times New Roman" w:hAnsi="Arial" w:cs="Times New Roman"/>
          <w:sz w:val="24"/>
          <w:szCs w:val="20"/>
        </w:rPr>
        <w:t>If a question asks for a yes or no answer</w:t>
      </w:r>
      <w:r w:rsidR="00721B63">
        <w:rPr>
          <w:rFonts w:ascii="Arial" w:eastAsia="Times New Roman" w:hAnsi="Arial" w:cs="Times New Roman"/>
          <w:sz w:val="24"/>
          <w:szCs w:val="20"/>
        </w:rPr>
        <w:t>,</w:t>
      </w:r>
      <w:r w:rsidRPr="00EF4F4C">
        <w:rPr>
          <w:rFonts w:ascii="Arial" w:eastAsia="Times New Roman" w:hAnsi="Arial" w:cs="Times New Roman"/>
          <w:sz w:val="24"/>
          <w:szCs w:val="20"/>
        </w:rPr>
        <w:t xml:space="preserve"> place the yes/no response at the beginning of your answer and provide the narrative information requested on the next line.</w:t>
      </w:r>
    </w:p>
    <w:p w14:paraId="01AA5B56" w14:textId="77777777" w:rsidR="005A640E" w:rsidRPr="00EA672B" w:rsidRDefault="005A640E" w:rsidP="005A640E">
      <w:pPr>
        <w:pStyle w:val="NoSpacing"/>
        <w:rPr>
          <w:rFonts w:ascii="Arial" w:hAnsi="Arial" w:cs="Arial"/>
          <w:sz w:val="24"/>
          <w:szCs w:val="24"/>
        </w:rPr>
      </w:pPr>
    </w:p>
    <w:p w14:paraId="7F7E90E2" w14:textId="77777777" w:rsidR="005A640E" w:rsidRPr="00DA2076" w:rsidRDefault="005A640E" w:rsidP="009314BE">
      <w:pPr>
        <w:pStyle w:val="NoSpacing"/>
        <w:numPr>
          <w:ilvl w:val="0"/>
          <w:numId w:val="10"/>
        </w:numPr>
        <w:rPr>
          <w:rFonts w:ascii="Arial" w:hAnsi="Arial" w:cs="Arial"/>
          <w:sz w:val="24"/>
          <w:szCs w:val="24"/>
        </w:rPr>
      </w:pPr>
      <w:r>
        <w:rPr>
          <w:rFonts w:ascii="Arial" w:hAnsi="Arial" w:cs="Arial"/>
          <w:sz w:val="24"/>
          <w:szCs w:val="24"/>
        </w:rPr>
        <w:t xml:space="preserve">Do not reorder the question numbers as the rating sheet is keyed to the question numbers. Do not respond to a question by </w:t>
      </w:r>
      <w:r w:rsidR="001A2847">
        <w:rPr>
          <w:rFonts w:ascii="Arial" w:hAnsi="Arial" w:cs="Arial"/>
          <w:sz w:val="24"/>
          <w:szCs w:val="24"/>
        </w:rPr>
        <w:t>cross-re</w:t>
      </w:r>
      <w:r w:rsidR="00997440">
        <w:rPr>
          <w:rFonts w:ascii="Arial" w:hAnsi="Arial" w:cs="Arial"/>
          <w:sz w:val="24"/>
          <w:szCs w:val="24"/>
        </w:rPr>
        <w:t>ferenc</w:t>
      </w:r>
      <w:r w:rsidR="001A2847">
        <w:rPr>
          <w:rFonts w:ascii="Arial" w:hAnsi="Arial" w:cs="Arial"/>
          <w:sz w:val="24"/>
          <w:szCs w:val="24"/>
        </w:rPr>
        <w:t>ing</w:t>
      </w:r>
      <w:r>
        <w:rPr>
          <w:rFonts w:ascii="Arial" w:hAnsi="Arial" w:cs="Arial"/>
          <w:sz w:val="24"/>
          <w:szCs w:val="24"/>
        </w:rPr>
        <w:t xml:space="preserve"> to another question.</w:t>
      </w:r>
      <w:r w:rsidRPr="00DA2076">
        <w:rPr>
          <w:rFonts w:ascii="Arial" w:hAnsi="Arial" w:cs="Arial"/>
          <w:sz w:val="24"/>
          <w:szCs w:val="24"/>
        </w:rPr>
        <w:t xml:space="preserve"> </w:t>
      </w:r>
    </w:p>
    <w:p w14:paraId="35893978" w14:textId="77777777" w:rsidR="005A640E" w:rsidRPr="00997440" w:rsidRDefault="005A640E" w:rsidP="00997440">
      <w:pPr>
        <w:spacing w:after="0" w:line="240" w:lineRule="auto"/>
        <w:rPr>
          <w:rFonts w:ascii="Arial" w:hAnsi="Arial" w:cs="Arial"/>
          <w:sz w:val="24"/>
          <w:szCs w:val="24"/>
        </w:rPr>
      </w:pPr>
    </w:p>
    <w:p w14:paraId="6C6E9046" w14:textId="77777777" w:rsidR="005A640E" w:rsidRDefault="005A640E" w:rsidP="009314BE">
      <w:pPr>
        <w:pStyle w:val="ListParagraph"/>
        <w:numPr>
          <w:ilvl w:val="0"/>
          <w:numId w:val="10"/>
        </w:numPr>
        <w:spacing w:after="0" w:line="240" w:lineRule="auto"/>
        <w:rPr>
          <w:rFonts w:ascii="Arial" w:hAnsi="Arial" w:cs="Arial"/>
          <w:sz w:val="24"/>
          <w:szCs w:val="24"/>
        </w:rPr>
      </w:pPr>
      <w:r w:rsidRPr="00DA2076">
        <w:rPr>
          <w:rFonts w:ascii="Arial" w:hAnsi="Arial" w:cs="Arial"/>
          <w:sz w:val="24"/>
          <w:szCs w:val="24"/>
        </w:rPr>
        <w:t xml:space="preserve">Include a resume </w:t>
      </w:r>
      <w:r w:rsidR="00721B63">
        <w:rPr>
          <w:rFonts w:ascii="Arial" w:hAnsi="Arial" w:cs="Arial"/>
          <w:sz w:val="24"/>
          <w:szCs w:val="24"/>
        </w:rPr>
        <w:t>(</w:t>
      </w:r>
      <w:r w:rsidRPr="00DA2076">
        <w:rPr>
          <w:rFonts w:ascii="Arial" w:hAnsi="Arial" w:cs="Arial"/>
          <w:sz w:val="24"/>
          <w:szCs w:val="24"/>
        </w:rPr>
        <w:t>or job description</w:t>
      </w:r>
      <w:r w:rsidR="00721B63">
        <w:rPr>
          <w:rFonts w:ascii="Arial" w:hAnsi="Arial" w:cs="Arial"/>
          <w:sz w:val="24"/>
          <w:szCs w:val="24"/>
        </w:rPr>
        <w:t>)</w:t>
      </w:r>
      <w:r w:rsidRPr="00DA2076">
        <w:rPr>
          <w:rFonts w:ascii="Arial" w:hAnsi="Arial" w:cs="Arial"/>
          <w:sz w:val="24"/>
          <w:szCs w:val="24"/>
        </w:rPr>
        <w:t xml:space="preserve"> for the individual </w:t>
      </w:r>
      <w:r w:rsidR="00721B63">
        <w:rPr>
          <w:rFonts w:ascii="Arial" w:hAnsi="Arial" w:cs="Arial"/>
          <w:sz w:val="24"/>
          <w:szCs w:val="24"/>
        </w:rPr>
        <w:t xml:space="preserve">(or position) </w:t>
      </w:r>
      <w:r w:rsidRPr="00DA2076">
        <w:rPr>
          <w:rFonts w:ascii="Arial" w:hAnsi="Arial" w:cs="Arial"/>
          <w:sz w:val="24"/>
          <w:szCs w:val="24"/>
        </w:rPr>
        <w:t>who wil</w:t>
      </w:r>
      <w:r w:rsidR="00997440">
        <w:rPr>
          <w:rFonts w:ascii="Arial" w:hAnsi="Arial" w:cs="Arial"/>
          <w:sz w:val="24"/>
          <w:szCs w:val="24"/>
        </w:rPr>
        <w:t>l serve as the OSO</w:t>
      </w:r>
      <w:r w:rsidR="00721B63">
        <w:rPr>
          <w:rFonts w:ascii="Arial" w:hAnsi="Arial" w:cs="Arial"/>
          <w:sz w:val="24"/>
          <w:szCs w:val="24"/>
        </w:rPr>
        <w:t>.</w:t>
      </w:r>
    </w:p>
    <w:p w14:paraId="68A1CBE8" w14:textId="77777777" w:rsidR="005A640E" w:rsidRPr="002F3074" w:rsidRDefault="005A640E" w:rsidP="005A640E">
      <w:pPr>
        <w:pStyle w:val="ListParagraph"/>
        <w:spacing w:after="0" w:line="240" w:lineRule="auto"/>
        <w:rPr>
          <w:rFonts w:ascii="Arial" w:hAnsi="Arial" w:cs="Arial"/>
          <w:sz w:val="24"/>
          <w:szCs w:val="24"/>
        </w:rPr>
      </w:pPr>
    </w:p>
    <w:p w14:paraId="22187480" w14:textId="05799D01" w:rsidR="005A640E" w:rsidRPr="00EF4F4C" w:rsidRDefault="005A640E" w:rsidP="009314BE">
      <w:pPr>
        <w:pStyle w:val="ListParagraph"/>
        <w:numPr>
          <w:ilvl w:val="0"/>
          <w:numId w:val="10"/>
        </w:numPr>
        <w:spacing w:after="0" w:line="240" w:lineRule="auto"/>
        <w:jc w:val="both"/>
        <w:rPr>
          <w:rFonts w:ascii="Arial" w:hAnsi="Arial" w:cs="Arial"/>
          <w:sz w:val="24"/>
          <w:szCs w:val="24"/>
        </w:rPr>
      </w:pPr>
      <w:r w:rsidRPr="0058553B">
        <w:rPr>
          <w:rFonts w:ascii="Arial" w:eastAsia="Times New Roman" w:hAnsi="Arial" w:cs="Times New Roman"/>
          <w:sz w:val="24"/>
          <w:szCs w:val="20"/>
        </w:rPr>
        <w:t>Number each page of the response sequentiall</w:t>
      </w:r>
      <w:r>
        <w:rPr>
          <w:rFonts w:ascii="Arial" w:eastAsia="Times New Roman" w:hAnsi="Arial" w:cs="Times New Roman"/>
          <w:sz w:val="24"/>
          <w:szCs w:val="20"/>
        </w:rPr>
        <w:t xml:space="preserve">y. </w:t>
      </w:r>
      <w:r w:rsidR="00475C84">
        <w:rPr>
          <w:rFonts w:ascii="Arial" w:eastAsia="Times New Roman" w:hAnsi="Arial" w:cs="Times New Roman"/>
          <w:sz w:val="24"/>
          <w:szCs w:val="20"/>
        </w:rPr>
        <w:t xml:space="preserve">The page number should be in the </w:t>
      </w:r>
      <w:r w:rsidRPr="0058553B">
        <w:rPr>
          <w:rFonts w:ascii="Arial" w:eastAsia="Times New Roman" w:hAnsi="Arial" w:cs="Times New Roman"/>
          <w:sz w:val="24"/>
          <w:szCs w:val="20"/>
        </w:rPr>
        <w:t>footer with the name of the organization submi</w:t>
      </w:r>
      <w:r>
        <w:rPr>
          <w:rFonts w:ascii="Arial" w:eastAsia="Times New Roman" w:hAnsi="Arial" w:cs="Times New Roman"/>
          <w:sz w:val="24"/>
          <w:szCs w:val="20"/>
        </w:rPr>
        <w:t xml:space="preserve">tting the response, and </w:t>
      </w:r>
      <w:r w:rsidR="00B732FC">
        <w:rPr>
          <w:rFonts w:ascii="Arial" w:eastAsia="Times New Roman" w:hAnsi="Arial" w:cs="Times New Roman"/>
          <w:sz w:val="24"/>
          <w:szCs w:val="20"/>
        </w:rPr>
        <w:t>OSO RFQ</w:t>
      </w:r>
      <w:r w:rsidRPr="0058553B">
        <w:rPr>
          <w:rFonts w:ascii="Arial" w:eastAsia="Times New Roman" w:hAnsi="Arial" w:cs="Times New Roman"/>
          <w:sz w:val="24"/>
          <w:szCs w:val="20"/>
        </w:rPr>
        <w:t>.</w:t>
      </w:r>
      <w:r w:rsidR="00475C84">
        <w:rPr>
          <w:rFonts w:ascii="Arial" w:eastAsia="Times New Roman" w:hAnsi="Arial" w:cs="Times New Roman"/>
          <w:sz w:val="24"/>
          <w:szCs w:val="20"/>
        </w:rPr>
        <w:t xml:space="preserve"> Footers should be printed in a</w:t>
      </w:r>
      <w:r w:rsidRPr="0058553B">
        <w:rPr>
          <w:rFonts w:ascii="Arial" w:eastAsia="Times New Roman" w:hAnsi="Arial" w:cs="Times New Roman"/>
          <w:sz w:val="24"/>
          <w:szCs w:val="20"/>
        </w:rPr>
        <w:t xml:space="preserve"> </w:t>
      </w:r>
      <w:r w:rsidR="00C8485D">
        <w:rPr>
          <w:rFonts w:ascii="Arial" w:eastAsia="Times New Roman" w:hAnsi="Arial" w:cs="Times New Roman"/>
          <w:sz w:val="24"/>
          <w:szCs w:val="20"/>
        </w:rPr>
        <w:t>font size 8</w:t>
      </w:r>
      <w:r w:rsidRPr="0058553B">
        <w:rPr>
          <w:rFonts w:ascii="Arial" w:eastAsia="Times New Roman" w:hAnsi="Arial" w:cs="Times New Roman"/>
          <w:sz w:val="24"/>
          <w:szCs w:val="20"/>
        </w:rPr>
        <w:t xml:space="preserve">. Page numbers should be consecutive from beginning to end. Proposals are not to be paginated by sections. </w:t>
      </w:r>
      <w:r>
        <w:rPr>
          <w:rFonts w:ascii="Arial" w:eastAsia="Times New Roman" w:hAnsi="Arial" w:cs="Times New Roman"/>
          <w:sz w:val="24"/>
          <w:szCs w:val="20"/>
        </w:rPr>
        <w:t>The order of the RFQ response is as follows:</w:t>
      </w:r>
    </w:p>
    <w:p w14:paraId="1F3A1796" w14:textId="77777777" w:rsidR="005A640E" w:rsidRDefault="005A640E" w:rsidP="005A640E">
      <w:pPr>
        <w:pStyle w:val="ListParagraph"/>
        <w:rPr>
          <w:rFonts w:ascii="Arial" w:hAnsi="Arial" w:cs="Arial"/>
          <w:sz w:val="24"/>
          <w:szCs w:val="24"/>
        </w:rPr>
      </w:pPr>
    </w:p>
    <w:p w14:paraId="12A79B1B" w14:textId="77777777" w:rsidR="005A640E" w:rsidRPr="00EF4F4C" w:rsidRDefault="005A640E" w:rsidP="009314BE">
      <w:pPr>
        <w:pStyle w:val="ListParagraph"/>
        <w:numPr>
          <w:ilvl w:val="1"/>
          <w:numId w:val="14"/>
        </w:numPr>
        <w:spacing w:after="0" w:line="240" w:lineRule="auto"/>
        <w:rPr>
          <w:rFonts w:ascii="Arial" w:hAnsi="Arial" w:cs="Arial"/>
          <w:sz w:val="24"/>
          <w:szCs w:val="24"/>
        </w:rPr>
      </w:pPr>
      <w:r>
        <w:rPr>
          <w:rFonts w:ascii="Arial" w:eastAsia="Times New Roman" w:hAnsi="Arial" w:cs="Times New Roman"/>
          <w:sz w:val="24"/>
          <w:szCs w:val="20"/>
        </w:rPr>
        <w:t>Cover Letter on Company or Firm Letterhead</w:t>
      </w:r>
    </w:p>
    <w:p w14:paraId="42F60478" w14:textId="77777777" w:rsidR="005A640E" w:rsidRPr="0058553B" w:rsidRDefault="005A640E" w:rsidP="005A640E">
      <w:pPr>
        <w:pStyle w:val="ListParagraph"/>
        <w:spacing w:after="0" w:line="240" w:lineRule="auto"/>
        <w:ind w:left="1440"/>
        <w:rPr>
          <w:rFonts w:ascii="Arial" w:hAnsi="Arial" w:cs="Arial"/>
          <w:sz w:val="24"/>
          <w:szCs w:val="24"/>
        </w:rPr>
      </w:pPr>
    </w:p>
    <w:p w14:paraId="73164921" w14:textId="77777777" w:rsidR="005A640E" w:rsidRPr="00EF4F4C" w:rsidRDefault="005A640E" w:rsidP="009314BE">
      <w:pPr>
        <w:pStyle w:val="ListParagraph"/>
        <w:numPr>
          <w:ilvl w:val="1"/>
          <w:numId w:val="14"/>
        </w:numPr>
        <w:spacing w:after="0" w:line="240" w:lineRule="auto"/>
        <w:rPr>
          <w:rFonts w:ascii="Arial" w:hAnsi="Arial" w:cs="Arial"/>
          <w:sz w:val="24"/>
          <w:szCs w:val="24"/>
        </w:rPr>
      </w:pPr>
      <w:r>
        <w:rPr>
          <w:rFonts w:ascii="Arial" w:eastAsia="Times New Roman" w:hAnsi="Arial" w:cs="Times New Roman"/>
          <w:sz w:val="24"/>
          <w:szCs w:val="20"/>
        </w:rPr>
        <w:t>The Cover Sheet</w:t>
      </w:r>
    </w:p>
    <w:p w14:paraId="39007984" w14:textId="77777777" w:rsidR="005A640E" w:rsidRPr="00EF4F4C" w:rsidRDefault="005A640E" w:rsidP="005A640E">
      <w:pPr>
        <w:spacing w:after="0" w:line="240" w:lineRule="auto"/>
        <w:rPr>
          <w:rFonts w:ascii="Arial" w:hAnsi="Arial" w:cs="Arial"/>
          <w:sz w:val="24"/>
          <w:szCs w:val="24"/>
        </w:rPr>
      </w:pPr>
    </w:p>
    <w:p w14:paraId="6242809D" w14:textId="6391C7D3" w:rsidR="005A640E" w:rsidRPr="00EF4F4C" w:rsidRDefault="005A640E" w:rsidP="009314BE">
      <w:pPr>
        <w:pStyle w:val="ListParagraph"/>
        <w:numPr>
          <w:ilvl w:val="1"/>
          <w:numId w:val="14"/>
        </w:numPr>
        <w:spacing w:after="0" w:line="240" w:lineRule="auto"/>
        <w:rPr>
          <w:rFonts w:ascii="Arial" w:hAnsi="Arial" w:cs="Arial"/>
          <w:sz w:val="24"/>
          <w:szCs w:val="24"/>
        </w:rPr>
      </w:pPr>
      <w:r>
        <w:rPr>
          <w:rFonts w:ascii="Arial" w:eastAsia="Times New Roman" w:hAnsi="Arial" w:cs="Times New Roman"/>
          <w:sz w:val="24"/>
          <w:szCs w:val="20"/>
        </w:rPr>
        <w:t xml:space="preserve">The </w:t>
      </w:r>
      <w:r w:rsidR="00C8485D">
        <w:rPr>
          <w:rFonts w:ascii="Arial" w:eastAsia="Times New Roman" w:hAnsi="Arial" w:cs="Times New Roman"/>
          <w:sz w:val="24"/>
          <w:szCs w:val="20"/>
        </w:rPr>
        <w:t>a</w:t>
      </w:r>
      <w:r w:rsidRPr="0058553B">
        <w:rPr>
          <w:rFonts w:ascii="Arial" w:eastAsia="Times New Roman" w:hAnsi="Arial" w:cs="Times New Roman"/>
          <w:sz w:val="24"/>
          <w:szCs w:val="20"/>
        </w:rPr>
        <w:t xml:space="preserve">pplication </w:t>
      </w:r>
      <w:r>
        <w:rPr>
          <w:rFonts w:ascii="Arial" w:eastAsia="Times New Roman" w:hAnsi="Arial" w:cs="Times New Roman"/>
          <w:sz w:val="24"/>
          <w:szCs w:val="20"/>
        </w:rPr>
        <w:t xml:space="preserve">for </w:t>
      </w:r>
      <w:r w:rsidR="00343500">
        <w:rPr>
          <w:rFonts w:ascii="Arial" w:eastAsia="Times New Roman" w:hAnsi="Arial" w:cs="Times New Roman"/>
          <w:b/>
          <w:sz w:val="24"/>
          <w:szCs w:val="20"/>
        </w:rPr>
        <w:t xml:space="preserve">the </w:t>
      </w:r>
      <w:r w:rsidR="00EA3809">
        <w:rPr>
          <w:rFonts w:ascii="Arial" w:eastAsia="Times New Roman" w:hAnsi="Arial" w:cs="Times New Roman"/>
          <w:b/>
          <w:sz w:val="24"/>
          <w:szCs w:val="20"/>
        </w:rPr>
        <w:t>BCW</w:t>
      </w:r>
      <w:r w:rsidR="00B732FC">
        <w:rPr>
          <w:rFonts w:ascii="Arial" w:eastAsia="Times New Roman" w:hAnsi="Arial" w:cs="Times New Roman"/>
          <w:b/>
          <w:sz w:val="24"/>
          <w:szCs w:val="20"/>
        </w:rPr>
        <w:t>/</w:t>
      </w:r>
      <w:r w:rsidR="00EA3809">
        <w:rPr>
          <w:rFonts w:ascii="Arial" w:eastAsia="Times New Roman" w:hAnsi="Arial" w:cs="Times New Roman"/>
          <w:b/>
          <w:sz w:val="24"/>
          <w:szCs w:val="20"/>
        </w:rPr>
        <w:t>Workforce</w:t>
      </w:r>
      <w:r w:rsidR="00997440">
        <w:rPr>
          <w:rFonts w:ascii="Arial" w:eastAsia="Times New Roman" w:hAnsi="Arial" w:cs="Times New Roman"/>
          <w:b/>
          <w:sz w:val="24"/>
          <w:szCs w:val="20"/>
        </w:rPr>
        <w:t xml:space="preserve"> OSO</w:t>
      </w:r>
    </w:p>
    <w:p w14:paraId="2C4CE1B3" w14:textId="77777777" w:rsidR="005A640E" w:rsidRPr="00EF4F4C" w:rsidRDefault="005A640E" w:rsidP="005A640E">
      <w:pPr>
        <w:spacing w:after="0" w:line="240" w:lineRule="auto"/>
        <w:rPr>
          <w:rFonts w:ascii="Arial" w:hAnsi="Arial" w:cs="Arial"/>
          <w:sz w:val="24"/>
          <w:szCs w:val="24"/>
        </w:rPr>
      </w:pPr>
    </w:p>
    <w:p w14:paraId="1C7B61A0" w14:textId="77777777" w:rsidR="005A640E" w:rsidRPr="00E901BA" w:rsidRDefault="005A640E" w:rsidP="009314BE">
      <w:pPr>
        <w:pStyle w:val="ListParagraph"/>
        <w:numPr>
          <w:ilvl w:val="1"/>
          <w:numId w:val="14"/>
        </w:numPr>
        <w:spacing w:after="0" w:line="240" w:lineRule="auto"/>
        <w:rPr>
          <w:rFonts w:ascii="Arial" w:hAnsi="Arial" w:cs="Arial"/>
          <w:sz w:val="24"/>
          <w:szCs w:val="24"/>
        </w:rPr>
      </w:pPr>
      <w:r>
        <w:rPr>
          <w:rFonts w:ascii="Arial" w:eastAsia="Times New Roman" w:hAnsi="Arial" w:cs="Times New Roman"/>
          <w:sz w:val="24"/>
          <w:szCs w:val="20"/>
        </w:rPr>
        <w:t>The Cost Schedule</w:t>
      </w:r>
    </w:p>
    <w:p w14:paraId="445D098C" w14:textId="77777777" w:rsidR="005A640E" w:rsidRPr="00E901BA" w:rsidRDefault="005A640E" w:rsidP="005A640E">
      <w:pPr>
        <w:pStyle w:val="ListParagraph"/>
        <w:rPr>
          <w:rFonts w:ascii="Arial" w:hAnsi="Arial" w:cs="Arial"/>
          <w:sz w:val="24"/>
          <w:szCs w:val="24"/>
        </w:rPr>
      </w:pPr>
    </w:p>
    <w:p w14:paraId="40441235" w14:textId="77777777" w:rsidR="005A640E" w:rsidRPr="00E901BA" w:rsidRDefault="005A640E" w:rsidP="009314BE">
      <w:pPr>
        <w:pStyle w:val="ListParagraph"/>
        <w:numPr>
          <w:ilvl w:val="1"/>
          <w:numId w:val="14"/>
        </w:numPr>
        <w:spacing w:after="0" w:line="240" w:lineRule="auto"/>
        <w:rPr>
          <w:rFonts w:ascii="Arial" w:hAnsi="Arial" w:cs="Arial"/>
          <w:sz w:val="24"/>
          <w:szCs w:val="24"/>
        </w:rPr>
      </w:pPr>
      <w:r w:rsidRPr="00E901BA">
        <w:rPr>
          <w:rFonts w:ascii="Arial" w:eastAsia="Times New Roman" w:hAnsi="Arial" w:cs="Times New Roman"/>
          <w:sz w:val="24"/>
          <w:szCs w:val="20"/>
        </w:rPr>
        <w:t xml:space="preserve">A project management schedule showing when various activities including performance will </w:t>
      </w:r>
      <w:r w:rsidRPr="00B732FC">
        <w:rPr>
          <w:rFonts w:ascii="Arial" w:eastAsia="Times New Roman" w:hAnsi="Arial" w:cs="Times New Roman"/>
          <w:sz w:val="24"/>
          <w:szCs w:val="20"/>
        </w:rPr>
        <w:t>occur</w:t>
      </w:r>
      <w:r w:rsidR="00BE68E2" w:rsidRPr="00B732FC">
        <w:rPr>
          <w:rFonts w:ascii="Arial" w:eastAsia="Times New Roman" w:hAnsi="Arial" w:cs="Times New Roman"/>
          <w:sz w:val="24"/>
          <w:szCs w:val="20"/>
        </w:rPr>
        <w:t xml:space="preserve"> for the first year of the agreement</w:t>
      </w:r>
      <w:r w:rsidRPr="00B732FC">
        <w:rPr>
          <w:rFonts w:ascii="Arial" w:eastAsia="Times New Roman" w:hAnsi="Arial" w:cs="Times New Roman"/>
          <w:sz w:val="24"/>
          <w:szCs w:val="20"/>
        </w:rPr>
        <w:t>.</w:t>
      </w:r>
    </w:p>
    <w:p w14:paraId="0E7B46A3" w14:textId="77777777" w:rsidR="005A640E" w:rsidRPr="00E901BA" w:rsidRDefault="005A640E" w:rsidP="005A640E">
      <w:pPr>
        <w:spacing w:after="0" w:line="240" w:lineRule="auto"/>
        <w:rPr>
          <w:rFonts w:ascii="Arial" w:hAnsi="Arial" w:cs="Arial"/>
          <w:sz w:val="24"/>
          <w:szCs w:val="24"/>
        </w:rPr>
      </w:pPr>
    </w:p>
    <w:p w14:paraId="2A51845A" w14:textId="54FE4EF6" w:rsidR="005A640E" w:rsidRPr="00D313AB" w:rsidRDefault="00C8485D" w:rsidP="009314BE">
      <w:pPr>
        <w:pStyle w:val="ListParagraph"/>
        <w:numPr>
          <w:ilvl w:val="1"/>
          <w:numId w:val="14"/>
        </w:numPr>
        <w:spacing w:after="0" w:line="240" w:lineRule="auto"/>
        <w:rPr>
          <w:rFonts w:ascii="Arial" w:hAnsi="Arial" w:cs="Arial"/>
          <w:sz w:val="24"/>
          <w:szCs w:val="24"/>
        </w:rPr>
      </w:pPr>
      <w:r>
        <w:rPr>
          <w:rFonts w:ascii="Arial" w:eastAsia="Times New Roman" w:hAnsi="Arial" w:cs="Times New Roman"/>
          <w:sz w:val="24"/>
          <w:szCs w:val="20"/>
        </w:rPr>
        <w:t xml:space="preserve">The resume </w:t>
      </w:r>
      <w:r w:rsidR="005A640E">
        <w:rPr>
          <w:rFonts w:ascii="Arial" w:eastAsia="Times New Roman" w:hAnsi="Arial" w:cs="Times New Roman"/>
          <w:sz w:val="24"/>
          <w:szCs w:val="20"/>
        </w:rPr>
        <w:t>of the</w:t>
      </w:r>
      <w:r w:rsidR="00373165">
        <w:rPr>
          <w:rFonts w:ascii="Arial" w:eastAsia="Times New Roman" w:hAnsi="Arial" w:cs="Times New Roman"/>
          <w:sz w:val="24"/>
          <w:szCs w:val="20"/>
        </w:rPr>
        <w:t xml:space="preserve"> individual that will serve as the</w:t>
      </w:r>
      <w:r w:rsidR="005A640E">
        <w:rPr>
          <w:rFonts w:ascii="Arial" w:eastAsia="Times New Roman" w:hAnsi="Arial" w:cs="Times New Roman"/>
          <w:sz w:val="24"/>
          <w:szCs w:val="20"/>
        </w:rPr>
        <w:t xml:space="preserve"> one-stop operator</w:t>
      </w:r>
      <w:r>
        <w:rPr>
          <w:rFonts w:ascii="Arial" w:eastAsia="Times New Roman" w:hAnsi="Arial" w:cs="Times New Roman"/>
          <w:sz w:val="24"/>
          <w:szCs w:val="20"/>
        </w:rPr>
        <w:t xml:space="preserve"> </w:t>
      </w:r>
      <w:r w:rsidR="00373165">
        <w:rPr>
          <w:rFonts w:ascii="Arial" w:eastAsia="Times New Roman" w:hAnsi="Arial" w:cs="Times New Roman"/>
          <w:sz w:val="24"/>
          <w:szCs w:val="20"/>
        </w:rPr>
        <w:t xml:space="preserve">if they are known at the time of the </w:t>
      </w:r>
      <w:r w:rsidR="00B732FC">
        <w:rPr>
          <w:rFonts w:ascii="Arial" w:eastAsia="Times New Roman" w:hAnsi="Arial" w:cs="Times New Roman"/>
          <w:sz w:val="24"/>
          <w:szCs w:val="20"/>
        </w:rPr>
        <w:t>Application and</w:t>
      </w:r>
      <w:r>
        <w:rPr>
          <w:rFonts w:ascii="Arial" w:eastAsia="Times New Roman" w:hAnsi="Arial" w:cs="Times New Roman"/>
          <w:sz w:val="24"/>
          <w:szCs w:val="20"/>
        </w:rPr>
        <w:t>/or</w:t>
      </w:r>
      <w:r w:rsidR="00373165">
        <w:rPr>
          <w:rFonts w:ascii="Arial" w:eastAsia="Times New Roman" w:hAnsi="Arial" w:cs="Times New Roman"/>
          <w:sz w:val="24"/>
          <w:szCs w:val="20"/>
        </w:rPr>
        <w:t xml:space="preserve"> their</w:t>
      </w:r>
      <w:r>
        <w:rPr>
          <w:rFonts w:ascii="Arial" w:eastAsia="Times New Roman" w:hAnsi="Arial" w:cs="Times New Roman"/>
          <w:sz w:val="24"/>
          <w:szCs w:val="20"/>
        </w:rPr>
        <w:t xml:space="preserve"> job description</w:t>
      </w:r>
      <w:r w:rsidR="005A640E">
        <w:rPr>
          <w:rFonts w:ascii="Arial" w:eastAsia="Times New Roman" w:hAnsi="Arial" w:cs="Times New Roman"/>
          <w:b/>
          <w:sz w:val="24"/>
          <w:szCs w:val="20"/>
        </w:rPr>
        <w:t>.</w:t>
      </w:r>
    </w:p>
    <w:p w14:paraId="144F3FD3" w14:textId="77777777" w:rsidR="00D313AB" w:rsidRPr="00D313AB" w:rsidRDefault="00D313AB" w:rsidP="00D313AB">
      <w:pPr>
        <w:spacing w:after="0" w:line="240" w:lineRule="auto"/>
        <w:rPr>
          <w:rFonts w:ascii="Arial" w:hAnsi="Arial" w:cs="Arial"/>
          <w:sz w:val="24"/>
          <w:szCs w:val="24"/>
        </w:rPr>
      </w:pPr>
    </w:p>
    <w:p w14:paraId="3F502DEF" w14:textId="576B7236" w:rsidR="005A640E" w:rsidRPr="00997440" w:rsidRDefault="00343500" w:rsidP="009314BE">
      <w:pPr>
        <w:pStyle w:val="ListParagraph"/>
        <w:numPr>
          <w:ilvl w:val="1"/>
          <w:numId w:val="14"/>
        </w:numPr>
        <w:spacing w:after="0" w:line="240" w:lineRule="auto"/>
        <w:jc w:val="both"/>
        <w:rPr>
          <w:rFonts w:ascii="Arial" w:hAnsi="Arial" w:cs="Arial"/>
          <w:sz w:val="24"/>
          <w:szCs w:val="24"/>
        </w:rPr>
      </w:pPr>
      <w:r>
        <w:rPr>
          <w:rFonts w:ascii="Arial" w:eastAsia="Times New Roman" w:hAnsi="Arial" w:cs="Times New Roman"/>
          <w:sz w:val="24"/>
          <w:szCs w:val="20"/>
        </w:rPr>
        <w:t xml:space="preserve">If proposer has </w:t>
      </w:r>
      <w:r w:rsidR="005A640E">
        <w:rPr>
          <w:rFonts w:ascii="Arial" w:eastAsia="Times New Roman" w:hAnsi="Arial" w:cs="Times New Roman"/>
          <w:sz w:val="24"/>
          <w:szCs w:val="20"/>
        </w:rPr>
        <w:t>more than one employee in proposer’s organization</w:t>
      </w:r>
      <w:r w:rsidR="00C8485D">
        <w:rPr>
          <w:rFonts w:ascii="Arial" w:eastAsia="Times New Roman" w:hAnsi="Arial" w:cs="Times New Roman"/>
          <w:sz w:val="24"/>
          <w:szCs w:val="20"/>
        </w:rPr>
        <w:t>,</w:t>
      </w:r>
      <w:r w:rsidR="005A640E">
        <w:rPr>
          <w:rFonts w:ascii="Arial" w:eastAsia="Times New Roman" w:hAnsi="Arial" w:cs="Times New Roman"/>
          <w:sz w:val="24"/>
          <w:szCs w:val="20"/>
        </w:rPr>
        <w:t xml:space="preserve"> proposer must include an organizational chart showing the chain of command for the individual</w:t>
      </w:r>
      <w:r w:rsidR="00373165">
        <w:rPr>
          <w:rFonts w:ascii="Arial" w:eastAsia="Times New Roman" w:hAnsi="Arial" w:cs="Times New Roman"/>
          <w:sz w:val="24"/>
          <w:szCs w:val="20"/>
        </w:rPr>
        <w:t>/position</w:t>
      </w:r>
      <w:r w:rsidR="005A640E">
        <w:rPr>
          <w:rFonts w:ascii="Arial" w:eastAsia="Times New Roman" w:hAnsi="Arial" w:cs="Times New Roman"/>
          <w:sz w:val="24"/>
          <w:szCs w:val="20"/>
        </w:rPr>
        <w:t xml:space="preserve"> who will serve as the one-stop operator.</w:t>
      </w:r>
    </w:p>
    <w:p w14:paraId="01FF1114" w14:textId="77777777" w:rsidR="00997440" w:rsidRPr="00997440" w:rsidRDefault="00997440" w:rsidP="00997440">
      <w:pPr>
        <w:pStyle w:val="ListParagraph"/>
        <w:rPr>
          <w:rFonts w:ascii="Arial" w:hAnsi="Arial" w:cs="Arial"/>
          <w:sz w:val="24"/>
          <w:szCs w:val="24"/>
        </w:rPr>
      </w:pPr>
    </w:p>
    <w:p w14:paraId="313EEB48" w14:textId="7FCA7BBD" w:rsidR="00997440" w:rsidRPr="00B879EB" w:rsidRDefault="00997440" w:rsidP="009314BE">
      <w:pPr>
        <w:pStyle w:val="ListParagraph"/>
        <w:numPr>
          <w:ilvl w:val="1"/>
          <w:numId w:val="14"/>
        </w:numPr>
        <w:spacing w:after="0" w:line="240" w:lineRule="auto"/>
        <w:jc w:val="both"/>
        <w:rPr>
          <w:rFonts w:ascii="Arial" w:hAnsi="Arial" w:cs="Arial"/>
          <w:sz w:val="24"/>
          <w:szCs w:val="24"/>
        </w:rPr>
      </w:pPr>
      <w:r>
        <w:rPr>
          <w:rFonts w:ascii="Arial" w:hAnsi="Arial" w:cs="Arial"/>
          <w:sz w:val="24"/>
          <w:szCs w:val="24"/>
        </w:rPr>
        <w:t>If proposer received more than $</w:t>
      </w:r>
      <w:r w:rsidR="00373165">
        <w:rPr>
          <w:rFonts w:ascii="Arial" w:hAnsi="Arial" w:cs="Arial"/>
          <w:sz w:val="24"/>
          <w:szCs w:val="24"/>
        </w:rPr>
        <w:t>1,00</w:t>
      </w:r>
      <w:r>
        <w:rPr>
          <w:rFonts w:ascii="Arial" w:hAnsi="Arial" w:cs="Arial"/>
          <w:sz w:val="24"/>
          <w:szCs w:val="24"/>
        </w:rPr>
        <w:t>0,000 through grants from the federal government in the past year a copy of their most recent Audit Report must be included.</w:t>
      </w:r>
      <w:r w:rsidR="00373165">
        <w:rPr>
          <w:rFonts w:ascii="Arial" w:hAnsi="Arial" w:cs="Arial"/>
          <w:sz w:val="24"/>
          <w:szCs w:val="24"/>
        </w:rPr>
        <w:t xml:space="preserve"> If proposer is a part of a County or City then the Audit of the Governmental Organization should be provided, If the Audit Report is posted a link may be provided.</w:t>
      </w:r>
    </w:p>
    <w:p w14:paraId="55D4F9C8" w14:textId="77777777" w:rsidR="005A640E" w:rsidRDefault="005A640E" w:rsidP="00D313AB">
      <w:pPr>
        <w:pStyle w:val="ListParagraph"/>
        <w:jc w:val="both"/>
        <w:rPr>
          <w:rFonts w:ascii="Arial" w:hAnsi="Arial" w:cs="Arial"/>
          <w:sz w:val="24"/>
          <w:szCs w:val="24"/>
        </w:rPr>
      </w:pPr>
    </w:p>
    <w:p w14:paraId="2FDEF2CC" w14:textId="77777777" w:rsidR="00373165" w:rsidRDefault="00373165" w:rsidP="00D313AB">
      <w:pPr>
        <w:pStyle w:val="ListParagraph"/>
        <w:jc w:val="both"/>
        <w:rPr>
          <w:rFonts w:ascii="Arial" w:hAnsi="Arial" w:cs="Arial"/>
          <w:sz w:val="24"/>
          <w:szCs w:val="24"/>
        </w:rPr>
      </w:pPr>
    </w:p>
    <w:p w14:paraId="25E5DB9A" w14:textId="77777777" w:rsidR="00373165" w:rsidRDefault="00373165" w:rsidP="00D313AB">
      <w:pPr>
        <w:pStyle w:val="ListParagraph"/>
        <w:jc w:val="both"/>
        <w:rPr>
          <w:rFonts w:ascii="Arial" w:hAnsi="Arial" w:cs="Arial"/>
          <w:sz w:val="24"/>
          <w:szCs w:val="24"/>
        </w:rPr>
      </w:pPr>
    </w:p>
    <w:p w14:paraId="2260814B" w14:textId="77777777" w:rsidR="00373165" w:rsidRDefault="00373165" w:rsidP="00D313AB">
      <w:pPr>
        <w:pStyle w:val="ListParagraph"/>
        <w:jc w:val="both"/>
        <w:rPr>
          <w:rFonts w:ascii="Arial" w:hAnsi="Arial" w:cs="Arial"/>
          <w:sz w:val="24"/>
          <w:szCs w:val="24"/>
        </w:rPr>
      </w:pPr>
    </w:p>
    <w:p w14:paraId="7EBBEA03" w14:textId="77777777" w:rsidR="00373165" w:rsidRDefault="00373165" w:rsidP="00D313AB">
      <w:pPr>
        <w:pStyle w:val="ListParagraph"/>
        <w:jc w:val="both"/>
        <w:rPr>
          <w:rFonts w:ascii="Arial" w:hAnsi="Arial" w:cs="Arial"/>
          <w:sz w:val="24"/>
          <w:szCs w:val="24"/>
        </w:rPr>
      </w:pPr>
    </w:p>
    <w:p w14:paraId="3E853095" w14:textId="77777777" w:rsidR="00373165" w:rsidRPr="00B879EB" w:rsidRDefault="00373165" w:rsidP="00D313AB">
      <w:pPr>
        <w:pStyle w:val="ListParagraph"/>
        <w:jc w:val="both"/>
        <w:rPr>
          <w:rFonts w:ascii="Arial" w:hAnsi="Arial" w:cs="Arial"/>
          <w:sz w:val="24"/>
          <w:szCs w:val="24"/>
        </w:rPr>
      </w:pPr>
    </w:p>
    <w:p w14:paraId="667F4937" w14:textId="5341A0C0" w:rsidR="005A640E" w:rsidRPr="00345CD1" w:rsidRDefault="005A640E" w:rsidP="009314BE">
      <w:pPr>
        <w:pStyle w:val="ListParagraph"/>
        <w:numPr>
          <w:ilvl w:val="1"/>
          <w:numId w:val="14"/>
        </w:numPr>
        <w:spacing w:after="0" w:line="240" w:lineRule="auto"/>
        <w:jc w:val="both"/>
        <w:rPr>
          <w:rFonts w:ascii="Arial" w:hAnsi="Arial" w:cs="Arial"/>
          <w:sz w:val="24"/>
          <w:szCs w:val="24"/>
        </w:rPr>
      </w:pPr>
      <w:r>
        <w:rPr>
          <w:rFonts w:ascii="Arial" w:hAnsi="Arial" w:cs="Arial"/>
          <w:sz w:val="24"/>
          <w:szCs w:val="24"/>
        </w:rPr>
        <w:t>Reference Form</w:t>
      </w:r>
      <w:r w:rsidR="00373165">
        <w:rPr>
          <w:rFonts w:ascii="Arial" w:hAnsi="Arial" w:cs="Arial"/>
          <w:sz w:val="24"/>
          <w:szCs w:val="24"/>
        </w:rPr>
        <w:t>- if BCW</w:t>
      </w:r>
      <w:r w:rsidR="00B732FC">
        <w:rPr>
          <w:rFonts w:ascii="Arial" w:hAnsi="Arial" w:cs="Arial"/>
          <w:sz w:val="24"/>
          <w:szCs w:val="24"/>
        </w:rPr>
        <w:t>/</w:t>
      </w:r>
      <w:r w:rsidR="00147380">
        <w:rPr>
          <w:rFonts w:ascii="Arial" w:hAnsi="Arial" w:cs="Arial"/>
          <w:sz w:val="24"/>
          <w:szCs w:val="24"/>
        </w:rPr>
        <w:t>Workforce has not contracted with Proposer for the past 3 years.</w:t>
      </w:r>
    </w:p>
    <w:p w14:paraId="2CBA0719" w14:textId="77777777" w:rsidR="00D73C65" w:rsidRPr="00DA2076" w:rsidRDefault="00D73C65" w:rsidP="00D313AB">
      <w:pPr>
        <w:pStyle w:val="NoSpacing"/>
        <w:jc w:val="both"/>
        <w:rPr>
          <w:rFonts w:ascii="Arial" w:hAnsi="Arial" w:cs="Arial"/>
          <w:sz w:val="24"/>
          <w:szCs w:val="24"/>
        </w:rPr>
      </w:pPr>
    </w:p>
    <w:p w14:paraId="77AF2245" w14:textId="747E0AAC" w:rsidR="005A640E" w:rsidRPr="007A52C6" w:rsidRDefault="00343500" w:rsidP="00D73C65">
      <w:pPr>
        <w:pStyle w:val="NoSpacing"/>
        <w:numPr>
          <w:ilvl w:val="0"/>
          <w:numId w:val="1"/>
        </w:numPr>
        <w:ind w:left="360"/>
        <w:jc w:val="both"/>
        <w:rPr>
          <w:rFonts w:ascii="Arial" w:eastAsia="Times New Roman" w:hAnsi="Arial" w:cs="Times New Roman"/>
          <w:sz w:val="24"/>
          <w:szCs w:val="20"/>
        </w:rPr>
      </w:pPr>
      <w:r w:rsidRPr="007A52C6">
        <w:rPr>
          <w:rFonts w:ascii="Arial" w:hAnsi="Arial" w:cs="Arial"/>
          <w:sz w:val="24"/>
          <w:szCs w:val="24"/>
        </w:rPr>
        <w:t xml:space="preserve">It is </w:t>
      </w:r>
      <w:r w:rsidR="00EA3809">
        <w:rPr>
          <w:rFonts w:ascii="Arial" w:hAnsi="Arial" w:cs="Arial"/>
          <w:sz w:val="24"/>
          <w:szCs w:val="24"/>
        </w:rPr>
        <w:t>BCW</w:t>
      </w:r>
      <w:r w:rsidR="00B732FC">
        <w:rPr>
          <w:rFonts w:ascii="Arial" w:hAnsi="Arial" w:cs="Arial"/>
          <w:sz w:val="24"/>
          <w:szCs w:val="24"/>
        </w:rPr>
        <w:t>/</w:t>
      </w:r>
      <w:r w:rsidR="00EA3809">
        <w:rPr>
          <w:rFonts w:ascii="Arial" w:hAnsi="Arial" w:cs="Arial"/>
          <w:sz w:val="24"/>
          <w:szCs w:val="24"/>
        </w:rPr>
        <w:t>Workforce</w:t>
      </w:r>
      <w:r w:rsidRPr="007A52C6">
        <w:rPr>
          <w:rFonts w:ascii="Arial" w:hAnsi="Arial" w:cs="Arial"/>
          <w:sz w:val="24"/>
          <w:szCs w:val="24"/>
        </w:rPr>
        <w:t>’s</w:t>
      </w:r>
      <w:r w:rsidR="005A640E" w:rsidRPr="007A52C6">
        <w:rPr>
          <w:rFonts w:ascii="Arial" w:hAnsi="Arial" w:cs="Arial"/>
          <w:sz w:val="24"/>
          <w:szCs w:val="24"/>
        </w:rPr>
        <w:t xml:space="preserve"> intention to award a contract </w:t>
      </w:r>
      <w:proofErr w:type="gramStart"/>
      <w:r w:rsidR="005A640E" w:rsidRPr="007A52C6">
        <w:rPr>
          <w:rFonts w:ascii="Arial" w:hAnsi="Arial" w:cs="Arial"/>
          <w:sz w:val="24"/>
          <w:szCs w:val="24"/>
        </w:rPr>
        <w:t>as a result of</w:t>
      </w:r>
      <w:proofErr w:type="gramEnd"/>
      <w:r w:rsidR="005A640E" w:rsidRPr="007A52C6">
        <w:rPr>
          <w:rFonts w:ascii="Arial" w:hAnsi="Arial" w:cs="Arial"/>
          <w:sz w:val="24"/>
          <w:szCs w:val="24"/>
        </w:rPr>
        <w:t xml:space="preserve"> this RFQ to one </w:t>
      </w:r>
      <w:r w:rsidR="00C8485D" w:rsidRPr="007A52C6">
        <w:rPr>
          <w:rFonts w:ascii="Arial" w:hAnsi="Arial" w:cs="Arial"/>
          <w:sz w:val="24"/>
          <w:szCs w:val="24"/>
        </w:rPr>
        <w:t>entity</w:t>
      </w:r>
      <w:r w:rsidR="005A640E" w:rsidRPr="007A52C6">
        <w:rPr>
          <w:rFonts w:ascii="Arial" w:hAnsi="Arial" w:cs="Arial"/>
          <w:sz w:val="24"/>
          <w:szCs w:val="24"/>
        </w:rPr>
        <w:t>. Contracts will be cost reimbursement. There will be no advances. Proposer will be considered a sub-recipient pursuant to 2 CFR 200 et al</w:t>
      </w:r>
      <w:r w:rsidR="00C8485D" w:rsidRPr="007A52C6">
        <w:rPr>
          <w:rFonts w:ascii="Arial" w:hAnsi="Arial" w:cs="Arial"/>
          <w:sz w:val="24"/>
          <w:szCs w:val="24"/>
        </w:rPr>
        <w:t>.</w:t>
      </w:r>
      <w:r w:rsidR="005A640E" w:rsidRPr="007A52C6">
        <w:rPr>
          <w:rFonts w:ascii="Arial" w:hAnsi="Arial" w:cs="Arial"/>
          <w:sz w:val="24"/>
          <w:szCs w:val="24"/>
        </w:rPr>
        <w:t xml:space="preserve"> and will be required to execute required federal forms as a </w:t>
      </w:r>
      <w:r w:rsidR="00D73C65" w:rsidRPr="007A52C6">
        <w:rPr>
          <w:rFonts w:ascii="Arial" w:hAnsi="Arial" w:cs="Arial"/>
          <w:sz w:val="24"/>
          <w:szCs w:val="24"/>
        </w:rPr>
        <w:t>part of the contracting process.</w:t>
      </w:r>
    </w:p>
    <w:p w14:paraId="14C2A941" w14:textId="77777777" w:rsidR="00D73C65" w:rsidRPr="00345CD1" w:rsidRDefault="00D73C65" w:rsidP="00D73C65">
      <w:pPr>
        <w:pStyle w:val="NoSpacing"/>
        <w:ind w:left="360"/>
        <w:jc w:val="both"/>
        <w:rPr>
          <w:rFonts w:ascii="Arial" w:eastAsia="Times New Roman" w:hAnsi="Arial" w:cs="Times New Roman"/>
          <w:sz w:val="24"/>
          <w:szCs w:val="20"/>
        </w:rPr>
      </w:pPr>
    </w:p>
    <w:p w14:paraId="0AE3E394" w14:textId="77777777" w:rsidR="005A640E" w:rsidRPr="00345CD1" w:rsidRDefault="005A640E" w:rsidP="009314BE">
      <w:pPr>
        <w:pStyle w:val="NoSpacing"/>
        <w:numPr>
          <w:ilvl w:val="0"/>
          <w:numId w:val="1"/>
        </w:numPr>
        <w:ind w:left="360"/>
        <w:rPr>
          <w:rFonts w:ascii="Arial" w:hAnsi="Arial" w:cs="Arial"/>
          <w:sz w:val="24"/>
          <w:szCs w:val="24"/>
        </w:rPr>
      </w:pPr>
      <w:r w:rsidRPr="00345CD1">
        <w:rPr>
          <w:rFonts w:ascii="Arial" w:eastAsia="Times New Roman" w:hAnsi="Arial" w:cs="Times New Roman"/>
          <w:b/>
          <w:sz w:val="24"/>
          <w:szCs w:val="20"/>
        </w:rPr>
        <w:t>Cure Process</w:t>
      </w:r>
    </w:p>
    <w:p w14:paraId="639E6ABF" w14:textId="77777777" w:rsidR="005A640E" w:rsidRDefault="005A640E" w:rsidP="005A640E">
      <w:pPr>
        <w:pStyle w:val="NoSpacing"/>
        <w:ind w:left="360"/>
        <w:rPr>
          <w:rFonts w:ascii="Arial" w:eastAsia="Times New Roman" w:hAnsi="Arial" w:cs="Times New Roman"/>
          <w:b/>
          <w:sz w:val="24"/>
          <w:szCs w:val="20"/>
        </w:rPr>
      </w:pPr>
    </w:p>
    <w:p w14:paraId="4F721440" w14:textId="719F2583" w:rsidR="005A640E" w:rsidRPr="00AE69FB" w:rsidRDefault="00EA3809" w:rsidP="00D313AB">
      <w:pPr>
        <w:spacing w:after="0" w:line="240" w:lineRule="auto"/>
        <w:ind w:left="360"/>
        <w:jc w:val="both"/>
        <w:rPr>
          <w:rFonts w:ascii="Arial" w:eastAsia="Times New Roman" w:hAnsi="Arial" w:cs="Times New Roman"/>
          <w:sz w:val="24"/>
          <w:szCs w:val="20"/>
        </w:rPr>
      </w:pPr>
      <w:r>
        <w:rPr>
          <w:rFonts w:ascii="Arial" w:eastAsia="Times New Roman" w:hAnsi="Arial" w:cs="Times New Roman"/>
          <w:sz w:val="24"/>
          <w:szCs w:val="20"/>
        </w:rPr>
        <w:t>BCW</w:t>
      </w:r>
      <w:r w:rsidR="00B732FC">
        <w:rPr>
          <w:rFonts w:ascii="Arial" w:eastAsia="Times New Roman" w:hAnsi="Arial" w:cs="Times New Roman"/>
          <w:sz w:val="24"/>
          <w:szCs w:val="20"/>
        </w:rPr>
        <w:t>/</w:t>
      </w:r>
      <w:r>
        <w:rPr>
          <w:rFonts w:ascii="Arial" w:eastAsia="Times New Roman" w:hAnsi="Arial" w:cs="Times New Roman"/>
          <w:sz w:val="24"/>
          <w:szCs w:val="20"/>
        </w:rPr>
        <w:t>Workforce</w:t>
      </w:r>
      <w:r w:rsidR="00D313AB">
        <w:rPr>
          <w:rFonts w:ascii="Arial" w:eastAsia="Times New Roman" w:hAnsi="Arial" w:cs="Times New Roman"/>
          <w:sz w:val="24"/>
          <w:szCs w:val="20"/>
        </w:rPr>
        <w:t xml:space="preserve"> </w:t>
      </w:r>
      <w:r w:rsidR="005A640E" w:rsidRPr="00AE69FB">
        <w:rPr>
          <w:rFonts w:ascii="Arial" w:eastAsia="Times New Roman" w:hAnsi="Arial" w:cs="Times New Roman"/>
          <w:sz w:val="24"/>
          <w:szCs w:val="20"/>
        </w:rPr>
        <w:t>has established a discretionary cure process to cure minor omissions in submitted proposals</w:t>
      </w:r>
      <w:r w:rsidR="00997440">
        <w:rPr>
          <w:rFonts w:ascii="Arial" w:eastAsia="Times New Roman" w:hAnsi="Arial" w:cs="Times New Roman"/>
          <w:sz w:val="24"/>
          <w:szCs w:val="20"/>
        </w:rPr>
        <w:t xml:space="preserve">. </w:t>
      </w:r>
      <w:r>
        <w:rPr>
          <w:rFonts w:ascii="Arial" w:eastAsia="Times New Roman" w:hAnsi="Arial" w:cs="Times New Roman"/>
          <w:sz w:val="24"/>
          <w:szCs w:val="20"/>
        </w:rPr>
        <w:t>BCW</w:t>
      </w:r>
      <w:r w:rsidR="00B732FC">
        <w:rPr>
          <w:rFonts w:ascii="Arial" w:eastAsia="Times New Roman" w:hAnsi="Arial" w:cs="Times New Roman"/>
          <w:sz w:val="24"/>
          <w:szCs w:val="20"/>
        </w:rPr>
        <w:t>/</w:t>
      </w:r>
      <w:r>
        <w:rPr>
          <w:rFonts w:ascii="Arial" w:eastAsia="Times New Roman" w:hAnsi="Arial" w:cs="Times New Roman"/>
          <w:sz w:val="24"/>
          <w:szCs w:val="20"/>
        </w:rPr>
        <w:t>Workforce</w:t>
      </w:r>
      <w:r w:rsidR="00997440">
        <w:rPr>
          <w:rFonts w:ascii="Arial" w:eastAsia="Times New Roman" w:hAnsi="Arial" w:cs="Times New Roman"/>
          <w:sz w:val="24"/>
          <w:szCs w:val="20"/>
        </w:rPr>
        <w:t xml:space="preserve"> will use </w:t>
      </w:r>
      <w:r w:rsidR="00997440" w:rsidRPr="00AE69FB">
        <w:rPr>
          <w:rFonts w:ascii="Arial" w:eastAsia="Times New Roman" w:hAnsi="Arial" w:cs="Times New Roman"/>
          <w:sz w:val="24"/>
          <w:szCs w:val="20"/>
        </w:rPr>
        <w:t>the proposer’s contact named in the application</w:t>
      </w:r>
      <w:r w:rsidR="00997440">
        <w:rPr>
          <w:rFonts w:ascii="Arial" w:eastAsia="Times New Roman" w:hAnsi="Arial" w:cs="Times New Roman"/>
          <w:sz w:val="24"/>
          <w:szCs w:val="20"/>
        </w:rPr>
        <w:t xml:space="preserve"> for notification via e-mail in the event a cure is needed to the proposal submitted.  The proposer must respond </w:t>
      </w:r>
      <w:r w:rsidR="005A640E" w:rsidRPr="00AE69FB">
        <w:rPr>
          <w:rFonts w:ascii="Arial" w:eastAsia="Times New Roman" w:hAnsi="Arial" w:cs="Times New Roman"/>
          <w:sz w:val="24"/>
          <w:szCs w:val="20"/>
        </w:rPr>
        <w:t>within forty</w:t>
      </w:r>
      <w:r w:rsidR="00BA0E05">
        <w:rPr>
          <w:rFonts w:ascii="Arial" w:eastAsia="Times New Roman" w:hAnsi="Arial" w:cs="Times New Roman"/>
          <w:sz w:val="24"/>
          <w:szCs w:val="20"/>
        </w:rPr>
        <w:t>-</w:t>
      </w:r>
      <w:r w:rsidR="005A640E" w:rsidRPr="00AE69FB">
        <w:rPr>
          <w:rFonts w:ascii="Arial" w:eastAsia="Times New Roman" w:hAnsi="Arial" w:cs="Times New Roman"/>
          <w:sz w:val="24"/>
          <w:szCs w:val="20"/>
        </w:rPr>
        <w:t>eight (48)</w:t>
      </w:r>
      <w:r w:rsidR="00343500">
        <w:rPr>
          <w:rFonts w:ascii="Arial" w:eastAsia="Times New Roman" w:hAnsi="Arial" w:cs="Times New Roman"/>
          <w:sz w:val="24"/>
          <w:szCs w:val="20"/>
        </w:rPr>
        <w:t xml:space="preserve"> hours of notification </w:t>
      </w:r>
      <w:r w:rsidR="005A640E" w:rsidRPr="00AE69FB">
        <w:rPr>
          <w:rFonts w:ascii="Arial" w:eastAsia="Times New Roman" w:hAnsi="Arial" w:cs="Times New Roman"/>
          <w:sz w:val="24"/>
          <w:szCs w:val="20"/>
        </w:rPr>
        <w:t>via email</w:t>
      </w:r>
      <w:r w:rsidR="005A640E" w:rsidRPr="00AE69FB">
        <w:rPr>
          <w:rFonts w:ascii="Arial" w:eastAsia="Times New Roman" w:hAnsi="Arial" w:cs="Times New Roman"/>
          <w:b/>
          <w:sz w:val="24"/>
          <w:szCs w:val="20"/>
        </w:rPr>
        <w:t xml:space="preserve">.  </w:t>
      </w:r>
      <w:r w:rsidR="005A640E" w:rsidRPr="00AE69FB">
        <w:rPr>
          <w:rFonts w:ascii="Arial" w:eastAsia="Times New Roman" w:hAnsi="Arial" w:cs="Times New Roman"/>
          <w:sz w:val="24"/>
          <w:szCs w:val="20"/>
        </w:rPr>
        <w:t>Failure to provide the requested information within the allotted time shall result in a “fatal flaw.”</w:t>
      </w:r>
      <w:r w:rsidR="00D313AB">
        <w:rPr>
          <w:rFonts w:ascii="Arial" w:eastAsia="Times New Roman" w:hAnsi="Arial" w:cs="Times New Roman"/>
          <w:sz w:val="24"/>
          <w:szCs w:val="20"/>
        </w:rPr>
        <w:t xml:space="preserve">  This process is</w:t>
      </w:r>
      <w:r w:rsidR="00343500">
        <w:rPr>
          <w:rFonts w:ascii="Arial" w:eastAsia="Times New Roman" w:hAnsi="Arial" w:cs="Times New Roman"/>
          <w:sz w:val="24"/>
          <w:szCs w:val="20"/>
        </w:rPr>
        <w:t xml:space="preserve"> provided by </w:t>
      </w:r>
      <w:r>
        <w:rPr>
          <w:rFonts w:ascii="Arial" w:eastAsia="Times New Roman" w:hAnsi="Arial" w:cs="Times New Roman"/>
          <w:sz w:val="24"/>
          <w:szCs w:val="20"/>
        </w:rPr>
        <w:t>BCW</w:t>
      </w:r>
      <w:r w:rsidR="00B732FC">
        <w:rPr>
          <w:rFonts w:ascii="Arial" w:eastAsia="Times New Roman" w:hAnsi="Arial" w:cs="Times New Roman"/>
          <w:sz w:val="24"/>
          <w:szCs w:val="20"/>
        </w:rPr>
        <w:t>/</w:t>
      </w:r>
      <w:r>
        <w:rPr>
          <w:rFonts w:ascii="Arial" w:eastAsia="Times New Roman" w:hAnsi="Arial" w:cs="Times New Roman"/>
          <w:sz w:val="24"/>
          <w:szCs w:val="20"/>
        </w:rPr>
        <w:t>Workforce</w:t>
      </w:r>
      <w:r w:rsidR="005A640E">
        <w:rPr>
          <w:rFonts w:ascii="Arial" w:eastAsia="Times New Roman" w:hAnsi="Arial" w:cs="Times New Roman"/>
          <w:sz w:val="24"/>
          <w:szCs w:val="20"/>
        </w:rPr>
        <w:t xml:space="preserve"> as a c</w:t>
      </w:r>
      <w:r w:rsidR="00343500">
        <w:rPr>
          <w:rFonts w:ascii="Arial" w:eastAsia="Times New Roman" w:hAnsi="Arial" w:cs="Times New Roman"/>
          <w:sz w:val="24"/>
          <w:szCs w:val="20"/>
        </w:rPr>
        <w:t xml:space="preserve">ourtesy, and as such, </w:t>
      </w:r>
      <w:r>
        <w:rPr>
          <w:rFonts w:ascii="Arial" w:eastAsia="Times New Roman" w:hAnsi="Arial" w:cs="Times New Roman"/>
          <w:sz w:val="24"/>
          <w:szCs w:val="20"/>
        </w:rPr>
        <w:t>BCW</w:t>
      </w:r>
      <w:r w:rsidR="00B732FC">
        <w:rPr>
          <w:rFonts w:ascii="Arial" w:eastAsia="Times New Roman" w:hAnsi="Arial" w:cs="Times New Roman"/>
          <w:sz w:val="24"/>
          <w:szCs w:val="20"/>
        </w:rPr>
        <w:t>/</w:t>
      </w:r>
      <w:r>
        <w:rPr>
          <w:rFonts w:ascii="Arial" w:eastAsia="Times New Roman" w:hAnsi="Arial" w:cs="Times New Roman"/>
          <w:sz w:val="24"/>
          <w:szCs w:val="20"/>
        </w:rPr>
        <w:t>Workforce</w:t>
      </w:r>
      <w:r w:rsidR="005A640E" w:rsidRPr="00AE69FB">
        <w:rPr>
          <w:rFonts w:ascii="Arial" w:eastAsia="Times New Roman" w:hAnsi="Arial" w:cs="Times New Roman"/>
          <w:sz w:val="24"/>
          <w:szCs w:val="20"/>
        </w:rPr>
        <w:t xml:space="preserve"> is </w:t>
      </w:r>
      <w:r w:rsidR="005A640E">
        <w:rPr>
          <w:rFonts w:ascii="Arial" w:eastAsia="Times New Roman" w:hAnsi="Arial" w:cs="Times New Roman"/>
          <w:sz w:val="24"/>
          <w:szCs w:val="20"/>
        </w:rPr>
        <w:t>not responsible for notification</w:t>
      </w:r>
      <w:r w:rsidR="00997440">
        <w:rPr>
          <w:rFonts w:ascii="Arial" w:eastAsia="Times New Roman" w:hAnsi="Arial" w:cs="Times New Roman"/>
          <w:sz w:val="24"/>
          <w:szCs w:val="20"/>
        </w:rPr>
        <w:t xml:space="preserve"> or</w:t>
      </w:r>
      <w:r w:rsidR="005A640E" w:rsidRPr="00AE69FB">
        <w:rPr>
          <w:rFonts w:ascii="Arial" w:eastAsia="Times New Roman" w:hAnsi="Arial" w:cs="Times New Roman"/>
          <w:sz w:val="24"/>
          <w:szCs w:val="20"/>
        </w:rPr>
        <w:t xml:space="preserve"> any omissions or errors in any documentation submitted by the applicant agency in response to the </w:t>
      </w:r>
      <w:r w:rsidR="005A640E">
        <w:rPr>
          <w:rFonts w:ascii="Arial" w:eastAsia="Times New Roman" w:hAnsi="Arial" w:cs="Times New Roman"/>
          <w:sz w:val="24"/>
          <w:szCs w:val="20"/>
        </w:rPr>
        <w:t>RFQ</w:t>
      </w:r>
      <w:r w:rsidR="005A640E" w:rsidRPr="00AE69FB">
        <w:rPr>
          <w:rFonts w:ascii="Arial" w:eastAsia="Times New Roman" w:hAnsi="Arial" w:cs="Times New Roman"/>
          <w:sz w:val="24"/>
          <w:szCs w:val="20"/>
        </w:rPr>
        <w:t xml:space="preserve">. </w:t>
      </w:r>
    </w:p>
    <w:p w14:paraId="667FC68C" w14:textId="77777777" w:rsidR="005A640E" w:rsidRPr="00AE69FB" w:rsidRDefault="005A640E" w:rsidP="00D313AB">
      <w:pPr>
        <w:spacing w:after="0" w:line="240" w:lineRule="auto"/>
        <w:jc w:val="both"/>
        <w:rPr>
          <w:rFonts w:ascii="Arial" w:eastAsia="Times New Roman" w:hAnsi="Arial" w:cs="Times New Roman"/>
          <w:sz w:val="24"/>
          <w:szCs w:val="20"/>
        </w:rPr>
      </w:pPr>
    </w:p>
    <w:p w14:paraId="4EF0C6E5" w14:textId="7EBF8E96" w:rsidR="005A640E" w:rsidRPr="00AE69FB" w:rsidRDefault="005A640E" w:rsidP="00D313AB">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 xml:space="preserve">All applying </w:t>
      </w:r>
      <w:r w:rsidR="00B74408">
        <w:rPr>
          <w:rFonts w:ascii="Arial" w:eastAsia="Times New Roman" w:hAnsi="Arial" w:cs="Times New Roman"/>
          <w:sz w:val="24"/>
          <w:szCs w:val="20"/>
        </w:rPr>
        <w:t>entities</w:t>
      </w:r>
      <w:r w:rsidRPr="00AE69FB">
        <w:rPr>
          <w:rFonts w:ascii="Arial" w:eastAsia="Times New Roman" w:hAnsi="Arial" w:cs="Times New Roman"/>
          <w:sz w:val="24"/>
          <w:szCs w:val="20"/>
        </w:rPr>
        <w:t xml:space="preserve"> are solely responsible for contact availability via e-mail during this cure </w:t>
      </w:r>
      <w:r w:rsidR="00D313AB">
        <w:rPr>
          <w:rFonts w:ascii="Arial" w:eastAsia="Times New Roman" w:hAnsi="Arial" w:cs="Times New Roman"/>
          <w:sz w:val="24"/>
          <w:szCs w:val="20"/>
        </w:rPr>
        <w:t>peri</w:t>
      </w:r>
      <w:r w:rsidR="00343500">
        <w:rPr>
          <w:rFonts w:ascii="Arial" w:eastAsia="Times New Roman" w:hAnsi="Arial" w:cs="Times New Roman"/>
          <w:sz w:val="24"/>
          <w:szCs w:val="20"/>
        </w:rPr>
        <w:t xml:space="preserve">od and failure to receive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00343500">
        <w:rPr>
          <w:rFonts w:ascii="Arial" w:eastAsia="Times New Roman" w:hAnsi="Arial" w:cs="Times New Roman"/>
          <w:sz w:val="24"/>
          <w:szCs w:val="20"/>
        </w:rPr>
        <w:t>’s</w:t>
      </w:r>
      <w:r w:rsidRPr="00AE69FB">
        <w:rPr>
          <w:rFonts w:ascii="Arial" w:eastAsia="Times New Roman" w:hAnsi="Arial" w:cs="Times New Roman"/>
          <w:sz w:val="24"/>
          <w:szCs w:val="20"/>
        </w:rPr>
        <w:t xml:space="preserve"> notification of cure issues is not subject to appeal.</w:t>
      </w:r>
    </w:p>
    <w:p w14:paraId="060B1776" w14:textId="77777777" w:rsidR="005A640E" w:rsidRDefault="005A640E" w:rsidP="00D313AB">
      <w:pPr>
        <w:spacing w:after="0" w:line="240" w:lineRule="auto"/>
        <w:ind w:left="360"/>
        <w:jc w:val="both"/>
        <w:rPr>
          <w:rFonts w:ascii="Arial" w:eastAsia="Times New Roman" w:hAnsi="Arial" w:cs="Times New Roman"/>
          <w:sz w:val="24"/>
          <w:szCs w:val="20"/>
        </w:rPr>
      </w:pPr>
    </w:p>
    <w:p w14:paraId="728FBC4B" w14:textId="4FFCACAD" w:rsidR="005A640E" w:rsidRPr="00AE69FB" w:rsidRDefault="005A640E" w:rsidP="00D313AB">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 xml:space="preserve">Minor inconsistencies or revisions may be addressed during the negotiation process, at the sole </w:t>
      </w:r>
      <w:r w:rsidR="00D313AB">
        <w:rPr>
          <w:rFonts w:ascii="Arial" w:eastAsia="Times New Roman" w:hAnsi="Arial" w:cs="Times New Roman"/>
          <w:sz w:val="24"/>
          <w:szCs w:val="20"/>
        </w:rPr>
        <w:t xml:space="preserve">and complete discretion of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E69FB">
        <w:rPr>
          <w:rFonts w:ascii="Arial" w:eastAsia="Times New Roman" w:hAnsi="Arial" w:cs="Times New Roman"/>
          <w:sz w:val="24"/>
          <w:szCs w:val="20"/>
        </w:rPr>
        <w:t xml:space="preserve">. </w:t>
      </w:r>
    </w:p>
    <w:p w14:paraId="0F376C74" w14:textId="77777777" w:rsidR="005A640E" w:rsidRPr="00345CD1" w:rsidRDefault="005A640E" w:rsidP="005A640E">
      <w:pPr>
        <w:pStyle w:val="NoSpacing"/>
        <w:rPr>
          <w:rFonts w:ascii="Arial" w:hAnsi="Arial" w:cs="Arial"/>
          <w:sz w:val="24"/>
          <w:szCs w:val="24"/>
        </w:rPr>
      </w:pPr>
    </w:p>
    <w:p w14:paraId="5C48647F" w14:textId="77777777" w:rsidR="005A640E" w:rsidRPr="009751FB" w:rsidRDefault="005A640E" w:rsidP="009314BE">
      <w:pPr>
        <w:pStyle w:val="NoSpacing"/>
        <w:numPr>
          <w:ilvl w:val="0"/>
          <w:numId w:val="1"/>
        </w:numPr>
        <w:ind w:left="360"/>
        <w:rPr>
          <w:rFonts w:ascii="Arial" w:hAnsi="Arial" w:cs="Arial"/>
          <w:sz w:val="24"/>
          <w:szCs w:val="24"/>
        </w:rPr>
      </w:pPr>
      <w:r w:rsidRPr="00345CD1">
        <w:rPr>
          <w:rFonts w:ascii="Arial" w:eastAsia="Times New Roman" w:hAnsi="Arial" w:cs="Times New Roman"/>
          <w:b/>
          <w:sz w:val="24"/>
          <w:szCs w:val="20"/>
        </w:rPr>
        <w:t>Selection Criteria</w:t>
      </w:r>
    </w:p>
    <w:p w14:paraId="60444B7A" w14:textId="77777777" w:rsidR="005A640E" w:rsidRDefault="005A640E" w:rsidP="005A640E">
      <w:pPr>
        <w:pStyle w:val="NoSpacing"/>
        <w:rPr>
          <w:rFonts w:ascii="Arial" w:eastAsia="Times New Roman" w:hAnsi="Arial" w:cs="Times New Roman"/>
          <w:b/>
          <w:sz w:val="24"/>
          <w:szCs w:val="20"/>
        </w:rPr>
      </w:pPr>
    </w:p>
    <w:p w14:paraId="37108460" w14:textId="2008F0BF" w:rsidR="005A640E" w:rsidRPr="00D313AB" w:rsidRDefault="005A640E" w:rsidP="009314BE">
      <w:pPr>
        <w:numPr>
          <w:ilvl w:val="1"/>
          <w:numId w:val="12"/>
        </w:numPr>
        <w:spacing w:after="0" w:line="240" w:lineRule="auto"/>
        <w:ind w:left="720"/>
        <w:jc w:val="both"/>
        <w:rPr>
          <w:rFonts w:ascii="Arial" w:eastAsia="Times New Roman" w:hAnsi="Arial" w:cs="Times New Roman"/>
          <w:color w:val="FF0000"/>
          <w:sz w:val="24"/>
          <w:szCs w:val="20"/>
        </w:rPr>
      </w:pPr>
      <w:r w:rsidRPr="00AE69FB">
        <w:rPr>
          <w:rFonts w:ascii="Arial" w:eastAsia="Times New Roman" w:hAnsi="Arial" w:cs="Times New Roman"/>
          <w:sz w:val="24"/>
          <w:szCs w:val="20"/>
        </w:rPr>
        <w:t xml:space="preserve">All proposals submitted will be evaluated against all other proposals using the rating criteria, which is a part of </w:t>
      </w:r>
      <w:r>
        <w:rPr>
          <w:rFonts w:ascii="Arial" w:eastAsia="Times New Roman" w:hAnsi="Arial" w:cs="Times New Roman"/>
          <w:sz w:val="24"/>
          <w:szCs w:val="20"/>
        </w:rPr>
        <w:t xml:space="preserve">this RFQ package. Proposals will be rated and then ranked by an RFQ Review </w:t>
      </w:r>
      <w:r w:rsidR="00D313AB">
        <w:rPr>
          <w:rFonts w:ascii="Arial" w:eastAsia="Times New Roman" w:hAnsi="Arial" w:cs="Times New Roman"/>
          <w:sz w:val="24"/>
          <w:szCs w:val="20"/>
        </w:rPr>
        <w:t>Co</w:t>
      </w:r>
      <w:r w:rsidR="00343500">
        <w:rPr>
          <w:rFonts w:ascii="Arial" w:eastAsia="Times New Roman" w:hAnsi="Arial" w:cs="Times New Roman"/>
          <w:sz w:val="24"/>
          <w:szCs w:val="20"/>
        </w:rPr>
        <w:t xml:space="preserve">mmittee appointed by the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00343500">
        <w:rPr>
          <w:rFonts w:ascii="Arial" w:eastAsia="Times New Roman" w:hAnsi="Arial" w:cs="Times New Roman"/>
          <w:sz w:val="24"/>
          <w:szCs w:val="20"/>
        </w:rPr>
        <w:t xml:space="preserve"> Board Chair</w:t>
      </w:r>
      <w:r w:rsidRPr="00D313AB">
        <w:rPr>
          <w:rFonts w:ascii="Arial" w:eastAsia="Times New Roman" w:hAnsi="Arial" w:cs="Times New Roman"/>
          <w:sz w:val="24"/>
          <w:szCs w:val="20"/>
        </w:rPr>
        <w:t>.</w:t>
      </w:r>
    </w:p>
    <w:p w14:paraId="0FB336C9" w14:textId="77777777" w:rsidR="005A640E" w:rsidRPr="00AE69FB" w:rsidRDefault="005A640E" w:rsidP="00D313AB">
      <w:pPr>
        <w:spacing w:after="0" w:line="240" w:lineRule="auto"/>
        <w:ind w:left="720"/>
        <w:jc w:val="right"/>
        <w:rPr>
          <w:rFonts w:ascii="Arial" w:eastAsia="Times New Roman" w:hAnsi="Arial" w:cs="Times New Roman"/>
          <w:sz w:val="24"/>
          <w:szCs w:val="20"/>
        </w:rPr>
      </w:pPr>
    </w:p>
    <w:p w14:paraId="694983AD" w14:textId="519C5009" w:rsidR="00A94A20" w:rsidRDefault="005A640E" w:rsidP="009314BE">
      <w:pPr>
        <w:numPr>
          <w:ilvl w:val="1"/>
          <w:numId w:val="12"/>
        </w:numPr>
        <w:spacing w:after="0" w:line="240" w:lineRule="auto"/>
        <w:ind w:left="720"/>
        <w:rPr>
          <w:rFonts w:ascii="Arial" w:eastAsia="Times New Roman" w:hAnsi="Arial" w:cs="Times New Roman"/>
          <w:sz w:val="24"/>
          <w:szCs w:val="20"/>
        </w:rPr>
      </w:pPr>
      <w:r w:rsidRPr="00AE69FB">
        <w:rPr>
          <w:rFonts w:ascii="Arial" w:eastAsia="Times New Roman" w:hAnsi="Arial" w:cs="Times New Roman"/>
          <w:sz w:val="24"/>
          <w:szCs w:val="20"/>
        </w:rPr>
        <w:t>Proposals may not be funded at the funding level requested.</w:t>
      </w:r>
    </w:p>
    <w:p w14:paraId="444D68B4" w14:textId="77777777" w:rsidR="005A640E" w:rsidRPr="00AE69FB" w:rsidRDefault="005A640E" w:rsidP="00A94A20">
      <w:pPr>
        <w:spacing w:after="0" w:line="240" w:lineRule="auto"/>
        <w:jc w:val="both"/>
        <w:rPr>
          <w:rFonts w:ascii="Arial" w:eastAsia="Times New Roman" w:hAnsi="Arial" w:cs="Times New Roman"/>
          <w:sz w:val="24"/>
          <w:szCs w:val="20"/>
        </w:rPr>
      </w:pPr>
      <w:r w:rsidRPr="00AE69FB">
        <w:rPr>
          <w:rFonts w:ascii="Arial" w:eastAsia="Times New Roman" w:hAnsi="Arial" w:cs="Times New Roman"/>
          <w:sz w:val="24"/>
          <w:szCs w:val="20"/>
        </w:rPr>
        <w:t xml:space="preserve"> </w:t>
      </w:r>
    </w:p>
    <w:p w14:paraId="68B68799" w14:textId="77777777" w:rsidR="005A640E" w:rsidRPr="00AE69FB" w:rsidRDefault="005A640E" w:rsidP="009314BE">
      <w:pPr>
        <w:numPr>
          <w:ilvl w:val="1"/>
          <w:numId w:val="12"/>
        </w:numPr>
        <w:spacing w:after="0" w:line="240" w:lineRule="auto"/>
        <w:ind w:left="720"/>
        <w:jc w:val="both"/>
        <w:rPr>
          <w:rFonts w:ascii="Arial" w:eastAsia="Times New Roman" w:hAnsi="Arial" w:cs="Times New Roman"/>
          <w:sz w:val="24"/>
          <w:szCs w:val="20"/>
        </w:rPr>
      </w:pPr>
      <w:r w:rsidRPr="00AE69FB">
        <w:rPr>
          <w:rFonts w:ascii="Arial" w:eastAsia="Times New Roman" w:hAnsi="Arial" w:cs="Times New Roman"/>
          <w:sz w:val="24"/>
          <w:szCs w:val="20"/>
        </w:rPr>
        <w:t xml:space="preserve">The </w:t>
      </w:r>
      <w:r w:rsidR="001A2847" w:rsidRPr="00AE69FB">
        <w:rPr>
          <w:rFonts w:ascii="Arial" w:eastAsia="Times New Roman" w:hAnsi="Arial" w:cs="Times New Roman"/>
          <w:sz w:val="24"/>
          <w:szCs w:val="20"/>
        </w:rPr>
        <w:t>highest-ranking</w:t>
      </w:r>
      <w:r w:rsidRPr="00AE69FB">
        <w:rPr>
          <w:rFonts w:ascii="Arial" w:eastAsia="Times New Roman" w:hAnsi="Arial" w:cs="Times New Roman"/>
          <w:sz w:val="24"/>
          <w:szCs w:val="20"/>
        </w:rPr>
        <w:t xml:space="preserve"> numerical score does not assure a funding recommendation.  Other factors which may be considered include, but are not limited to: a risk assessment, cost, the likelihood of </w:t>
      </w:r>
      <w:r>
        <w:rPr>
          <w:rFonts w:ascii="Arial" w:eastAsia="Times New Roman" w:hAnsi="Arial" w:cs="Times New Roman"/>
          <w:sz w:val="24"/>
          <w:szCs w:val="20"/>
        </w:rPr>
        <w:t xml:space="preserve">the proposed </w:t>
      </w:r>
      <w:r w:rsidRPr="00AE69FB">
        <w:rPr>
          <w:rFonts w:ascii="Arial" w:eastAsia="Times New Roman" w:hAnsi="Arial" w:cs="Times New Roman"/>
          <w:sz w:val="24"/>
          <w:szCs w:val="20"/>
        </w:rPr>
        <w:t>services</w:t>
      </w:r>
      <w:r>
        <w:rPr>
          <w:rFonts w:ascii="Arial" w:eastAsia="Times New Roman" w:hAnsi="Arial" w:cs="Times New Roman"/>
          <w:sz w:val="24"/>
          <w:szCs w:val="20"/>
        </w:rPr>
        <w:t xml:space="preserve"> resulting in successful outcomes of proposal deliverables</w:t>
      </w:r>
      <w:r w:rsidRPr="00AE69FB">
        <w:rPr>
          <w:rFonts w:ascii="Arial" w:eastAsia="Times New Roman" w:hAnsi="Arial" w:cs="Times New Roman"/>
          <w:sz w:val="24"/>
          <w:szCs w:val="20"/>
        </w:rPr>
        <w:t>, relevant e</w:t>
      </w:r>
      <w:r>
        <w:rPr>
          <w:rFonts w:ascii="Arial" w:eastAsia="Times New Roman" w:hAnsi="Arial" w:cs="Times New Roman"/>
          <w:sz w:val="24"/>
          <w:szCs w:val="20"/>
        </w:rPr>
        <w:t xml:space="preserve">xperience and qualifications, </w:t>
      </w:r>
      <w:r w:rsidR="00343500">
        <w:rPr>
          <w:rFonts w:ascii="Arial" w:eastAsia="Times New Roman" w:hAnsi="Arial" w:cs="Times New Roman"/>
          <w:sz w:val="24"/>
          <w:szCs w:val="20"/>
        </w:rPr>
        <w:t xml:space="preserve">references, </w:t>
      </w:r>
      <w:r w:rsidRPr="00AE69FB">
        <w:rPr>
          <w:rFonts w:ascii="Arial" w:eastAsia="Times New Roman" w:hAnsi="Arial" w:cs="Times New Roman"/>
          <w:sz w:val="24"/>
          <w:szCs w:val="20"/>
        </w:rPr>
        <w:t>financial viability and stability of the agency.</w:t>
      </w:r>
    </w:p>
    <w:p w14:paraId="3D7CD9FD" w14:textId="77777777" w:rsidR="005A640E" w:rsidRPr="00AE69FB" w:rsidRDefault="005A640E" w:rsidP="00A94A20">
      <w:pPr>
        <w:spacing w:after="0" w:line="240" w:lineRule="auto"/>
        <w:ind w:left="720"/>
        <w:contextualSpacing/>
        <w:jc w:val="both"/>
        <w:rPr>
          <w:rFonts w:ascii="Arial" w:eastAsia="Times New Roman" w:hAnsi="Arial" w:cs="Times New Roman"/>
          <w:sz w:val="24"/>
          <w:szCs w:val="20"/>
        </w:rPr>
      </w:pPr>
    </w:p>
    <w:p w14:paraId="79C39DD7" w14:textId="02CAA100" w:rsidR="005A640E" w:rsidRPr="00AE69FB" w:rsidRDefault="00EA3809" w:rsidP="009314BE">
      <w:pPr>
        <w:numPr>
          <w:ilvl w:val="1"/>
          <w:numId w:val="12"/>
        </w:numPr>
        <w:spacing w:after="0" w:line="240" w:lineRule="auto"/>
        <w:ind w:left="720"/>
        <w:jc w:val="both"/>
        <w:rPr>
          <w:rFonts w:ascii="Arial" w:eastAsia="Times New Roman" w:hAnsi="Arial" w:cs="Times New Roman"/>
          <w:sz w:val="24"/>
          <w:szCs w:val="20"/>
        </w:rPr>
      </w:pPr>
      <w:r>
        <w:rPr>
          <w:rFonts w:ascii="Arial" w:eastAsia="Times New Roman" w:hAnsi="Arial" w:cs="Times New Roman"/>
          <w:bCs/>
          <w:sz w:val="24"/>
          <w:szCs w:val="20"/>
        </w:rPr>
        <w:t>BCW</w:t>
      </w:r>
      <w:r w:rsidR="00B732FC">
        <w:rPr>
          <w:rFonts w:ascii="Arial" w:eastAsia="Times New Roman" w:hAnsi="Arial" w:cs="Times New Roman"/>
          <w:bCs/>
          <w:sz w:val="24"/>
          <w:szCs w:val="20"/>
        </w:rPr>
        <w:t>/</w:t>
      </w:r>
      <w:r>
        <w:rPr>
          <w:rFonts w:ascii="Arial" w:eastAsia="Times New Roman" w:hAnsi="Arial" w:cs="Times New Roman"/>
          <w:bCs/>
          <w:sz w:val="24"/>
          <w:szCs w:val="20"/>
        </w:rPr>
        <w:t>Workforce</w:t>
      </w:r>
      <w:r w:rsidR="005A640E" w:rsidRPr="00AE69FB">
        <w:rPr>
          <w:rFonts w:ascii="Arial" w:eastAsia="Times New Roman" w:hAnsi="Arial" w:cs="Times New Roman"/>
          <w:bCs/>
          <w:sz w:val="24"/>
          <w:szCs w:val="20"/>
        </w:rPr>
        <w:t xml:space="preserve"> reserves the right, at its sole and complete discretion, to invite proposer(s) to make a presentation to the </w:t>
      </w:r>
      <w:r w:rsidR="005A640E">
        <w:rPr>
          <w:rFonts w:ascii="Arial" w:eastAsia="Times New Roman" w:hAnsi="Arial" w:cs="Times New Roman"/>
          <w:bCs/>
          <w:sz w:val="24"/>
          <w:szCs w:val="20"/>
        </w:rPr>
        <w:t>RFQ</w:t>
      </w:r>
      <w:r w:rsidR="005A640E" w:rsidRPr="00AE69FB">
        <w:rPr>
          <w:rFonts w:ascii="Arial" w:eastAsia="Times New Roman" w:hAnsi="Arial" w:cs="Times New Roman"/>
          <w:bCs/>
          <w:sz w:val="24"/>
          <w:szCs w:val="20"/>
        </w:rPr>
        <w:t xml:space="preserve"> Review Committee as a st</w:t>
      </w:r>
      <w:r w:rsidR="005A640E">
        <w:rPr>
          <w:rFonts w:ascii="Arial" w:eastAsia="Times New Roman" w:hAnsi="Arial" w:cs="Times New Roman"/>
          <w:bCs/>
          <w:sz w:val="24"/>
          <w:szCs w:val="20"/>
        </w:rPr>
        <w:t>ep in the selection process.</w:t>
      </w:r>
    </w:p>
    <w:p w14:paraId="608B46A0" w14:textId="77777777" w:rsidR="005A640E" w:rsidRPr="00AE69FB" w:rsidRDefault="005A640E" w:rsidP="00A94A20">
      <w:pPr>
        <w:spacing w:after="0" w:line="240" w:lineRule="auto"/>
        <w:jc w:val="both"/>
        <w:rPr>
          <w:rFonts w:ascii="Arial" w:eastAsia="Times New Roman" w:hAnsi="Arial" w:cs="Times New Roman"/>
          <w:sz w:val="24"/>
          <w:szCs w:val="20"/>
        </w:rPr>
      </w:pPr>
    </w:p>
    <w:p w14:paraId="5A215C56" w14:textId="05206884" w:rsidR="005A640E" w:rsidRPr="00AE69FB" w:rsidRDefault="005A640E" w:rsidP="009314BE">
      <w:pPr>
        <w:numPr>
          <w:ilvl w:val="1"/>
          <w:numId w:val="12"/>
        </w:numPr>
        <w:spacing w:after="0" w:line="240" w:lineRule="auto"/>
        <w:ind w:left="720"/>
        <w:jc w:val="both"/>
        <w:rPr>
          <w:rFonts w:ascii="Arial" w:eastAsia="Times New Roman" w:hAnsi="Arial" w:cs="Times New Roman"/>
          <w:sz w:val="24"/>
          <w:szCs w:val="20"/>
        </w:rPr>
      </w:pPr>
      <w:r>
        <w:rPr>
          <w:rFonts w:ascii="Arial" w:eastAsia="Times New Roman" w:hAnsi="Arial" w:cs="Times New Roman"/>
          <w:sz w:val="24"/>
          <w:szCs w:val="20"/>
        </w:rPr>
        <w:lastRenderedPageBreak/>
        <w:t>Proposals will be reviewed</w:t>
      </w:r>
      <w:r w:rsidRPr="00AE69FB">
        <w:rPr>
          <w:rFonts w:ascii="Arial" w:eastAsia="Times New Roman" w:hAnsi="Arial" w:cs="Times New Roman"/>
          <w:sz w:val="24"/>
          <w:szCs w:val="20"/>
        </w:rPr>
        <w:t xml:space="preserve"> for responsiveness and substance</w:t>
      </w:r>
      <w:r w:rsidR="00997440">
        <w:rPr>
          <w:rFonts w:ascii="Arial" w:eastAsia="Times New Roman" w:hAnsi="Arial" w:cs="Times New Roman"/>
          <w:sz w:val="24"/>
          <w:szCs w:val="20"/>
        </w:rPr>
        <w:t xml:space="preserve"> by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006161C3">
        <w:rPr>
          <w:rFonts w:ascii="Arial" w:eastAsia="Times New Roman" w:hAnsi="Arial" w:cs="Times New Roman"/>
          <w:sz w:val="24"/>
          <w:szCs w:val="20"/>
        </w:rPr>
        <w:t xml:space="preserve"> staff</w:t>
      </w:r>
      <w:r w:rsidRPr="00AE69FB">
        <w:rPr>
          <w:rFonts w:ascii="Arial" w:eastAsia="Times New Roman" w:hAnsi="Arial" w:cs="Times New Roman"/>
          <w:sz w:val="24"/>
          <w:szCs w:val="20"/>
        </w:rPr>
        <w:t>.</w:t>
      </w:r>
    </w:p>
    <w:p w14:paraId="4CE044E1" w14:textId="77777777" w:rsidR="005A640E" w:rsidRPr="00AE69FB" w:rsidRDefault="005A640E" w:rsidP="00A94A20">
      <w:pPr>
        <w:spacing w:after="0" w:line="240" w:lineRule="auto"/>
        <w:ind w:left="720"/>
        <w:contextualSpacing/>
        <w:jc w:val="both"/>
        <w:rPr>
          <w:rFonts w:ascii="Arial" w:eastAsia="Times New Roman" w:hAnsi="Arial" w:cs="Times New Roman"/>
          <w:sz w:val="24"/>
          <w:szCs w:val="20"/>
        </w:rPr>
      </w:pPr>
    </w:p>
    <w:p w14:paraId="52BF4C52" w14:textId="02F377D9" w:rsidR="005A640E" w:rsidRPr="00A94A20" w:rsidRDefault="005A640E" w:rsidP="009314BE">
      <w:pPr>
        <w:numPr>
          <w:ilvl w:val="1"/>
          <w:numId w:val="12"/>
        </w:numPr>
        <w:spacing w:after="0" w:line="240" w:lineRule="auto"/>
        <w:ind w:left="720"/>
        <w:jc w:val="both"/>
        <w:rPr>
          <w:rFonts w:ascii="Arial" w:eastAsia="Times New Roman" w:hAnsi="Arial" w:cs="Times New Roman"/>
          <w:sz w:val="24"/>
          <w:szCs w:val="20"/>
        </w:rPr>
      </w:pPr>
      <w:r w:rsidRPr="00AE69FB">
        <w:rPr>
          <w:rFonts w:ascii="Arial" w:eastAsia="Times New Roman" w:hAnsi="Arial" w:cs="Times New Roman"/>
          <w:sz w:val="24"/>
          <w:szCs w:val="20"/>
        </w:rPr>
        <w:t>Proposer(</w:t>
      </w:r>
      <w:r w:rsidR="00A94A20">
        <w:rPr>
          <w:rFonts w:ascii="Arial" w:eastAsia="Times New Roman" w:hAnsi="Arial" w:cs="Times New Roman"/>
          <w:sz w:val="24"/>
          <w:szCs w:val="20"/>
        </w:rPr>
        <w:t>s) a</w:t>
      </w:r>
      <w:r w:rsidR="00343500">
        <w:rPr>
          <w:rFonts w:ascii="Arial" w:eastAsia="Times New Roman" w:hAnsi="Arial" w:cs="Times New Roman"/>
          <w:sz w:val="24"/>
          <w:szCs w:val="20"/>
        </w:rPr>
        <w:t xml:space="preserve">re advised not to contact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94A20">
        <w:rPr>
          <w:rFonts w:ascii="Arial" w:eastAsia="Times New Roman" w:hAnsi="Arial" w:cs="Times New Roman"/>
          <w:sz w:val="24"/>
          <w:szCs w:val="20"/>
        </w:rPr>
        <w:t xml:space="preserve"> employees, board members or elected officials charged with oversight of these programs during the review process to avoid conflicts, the appearance of conflicts, or undue influence over the process. This could result in the disqualification of the proposal response submitted.</w:t>
      </w:r>
    </w:p>
    <w:p w14:paraId="0FDFC4CD" w14:textId="77777777" w:rsidR="002F525D" w:rsidRPr="00AE03E1" w:rsidRDefault="002F525D" w:rsidP="00D73C65">
      <w:pPr>
        <w:pStyle w:val="NoSpacing"/>
        <w:rPr>
          <w:rFonts w:ascii="Arial" w:hAnsi="Arial" w:cs="Arial"/>
          <w:sz w:val="24"/>
          <w:szCs w:val="24"/>
        </w:rPr>
      </w:pPr>
    </w:p>
    <w:p w14:paraId="168DAC3D" w14:textId="77777777" w:rsidR="005A640E" w:rsidRPr="00067B33" w:rsidRDefault="005A640E" w:rsidP="009314BE">
      <w:pPr>
        <w:pStyle w:val="NoSpacing"/>
        <w:numPr>
          <w:ilvl w:val="0"/>
          <w:numId w:val="1"/>
        </w:numPr>
        <w:ind w:left="360"/>
        <w:rPr>
          <w:rFonts w:ascii="Arial" w:hAnsi="Arial" w:cs="Arial"/>
          <w:sz w:val="24"/>
          <w:szCs w:val="24"/>
        </w:rPr>
      </w:pPr>
      <w:r w:rsidRPr="009751FB">
        <w:rPr>
          <w:rFonts w:ascii="Arial" w:eastAsia="Times New Roman" w:hAnsi="Arial" w:cs="Times New Roman"/>
          <w:b/>
          <w:sz w:val="24"/>
          <w:szCs w:val="20"/>
        </w:rPr>
        <w:t>Administrative Requirements</w:t>
      </w:r>
    </w:p>
    <w:p w14:paraId="541569BD" w14:textId="77777777" w:rsidR="005A640E" w:rsidRDefault="005A640E" w:rsidP="005A640E">
      <w:pPr>
        <w:pStyle w:val="NoSpacing"/>
        <w:ind w:left="360"/>
        <w:rPr>
          <w:rFonts w:ascii="Arial" w:eastAsia="Times New Roman" w:hAnsi="Arial" w:cs="Times New Roman"/>
          <w:b/>
          <w:sz w:val="24"/>
          <w:szCs w:val="20"/>
        </w:rPr>
      </w:pPr>
    </w:p>
    <w:p w14:paraId="54865FBC" w14:textId="77777777" w:rsidR="005A640E" w:rsidRDefault="005A640E" w:rsidP="009314BE">
      <w:pPr>
        <w:pStyle w:val="ListParagraph"/>
        <w:numPr>
          <w:ilvl w:val="0"/>
          <w:numId w:val="31"/>
        </w:numPr>
        <w:spacing w:after="0" w:line="240" w:lineRule="auto"/>
        <w:ind w:left="720"/>
        <w:rPr>
          <w:rFonts w:ascii="Arial" w:eastAsia="Times New Roman" w:hAnsi="Arial" w:cs="Times New Roman"/>
          <w:sz w:val="24"/>
          <w:szCs w:val="20"/>
        </w:rPr>
      </w:pPr>
      <w:r w:rsidRPr="008E23D0">
        <w:rPr>
          <w:rFonts w:ascii="Arial" w:eastAsia="Times New Roman" w:hAnsi="Arial" w:cs="Times New Roman"/>
          <w:sz w:val="24"/>
          <w:szCs w:val="20"/>
        </w:rPr>
        <w:t>Cost</w:t>
      </w:r>
    </w:p>
    <w:p w14:paraId="4213949A" w14:textId="77777777" w:rsidR="005A640E" w:rsidRDefault="005A640E" w:rsidP="00A94A20">
      <w:pPr>
        <w:pStyle w:val="ListParagraph"/>
        <w:spacing w:after="0" w:line="240" w:lineRule="auto"/>
        <w:jc w:val="both"/>
        <w:rPr>
          <w:rFonts w:ascii="Arial" w:eastAsia="Times New Roman" w:hAnsi="Arial" w:cs="Times New Roman"/>
          <w:sz w:val="24"/>
          <w:szCs w:val="20"/>
        </w:rPr>
      </w:pPr>
    </w:p>
    <w:p w14:paraId="0438A19B" w14:textId="77777777" w:rsidR="005A640E" w:rsidRDefault="005A640E" w:rsidP="009314BE">
      <w:pPr>
        <w:pStyle w:val="ListParagraph"/>
        <w:numPr>
          <w:ilvl w:val="1"/>
          <w:numId w:val="31"/>
        </w:numPr>
        <w:spacing w:after="0" w:line="240" w:lineRule="auto"/>
        <w:ind w:left="1260"/>
        <w:jc w:val="both"/>
        <w:rPr>
          <w:rFonts w:ascii="Arial" w:eastAsia="Times New Roman" w:hAnsi="Arial" w:cs="Times New Roman"/>
          <w:sz w:val="24"/>
          <w:szCs w:val="20"/>
        </w:rPr>
      </w:pPr>
      <w:r w:rsidRPr="008E23D0">
        <w:rPr>
          <w:rFonts w:ascii="Arial" w:hAnsi="Arial" w:cs="Arial"/>
          <w:sz w:val="24"/>
          <w:szCs w:val="24"/>
        </w:rPr>
        <w:t xml:space="preserve">If the entity responding is a for-profit entity, profit must be separately identified in the proposal Cost Section. </w:t>
      </w:r>
      <w:r w:rsidRPr="008E23D0">
        <w:rPr>
          <w:rFonts w:ascii="Arial" w:eastAsia="Times New Roman" w:hAnsi="Arial" w:cs="Times New Roman"/>
          <w:sz w:val="24"/>
          <w:szCs w:val="20"/>
        </w:rPr>
        <w:t>Profit may only be earned by for-profit entities and is capped at 10%</w:t>
      </w:r>
      <w:r w:rsidRPr="008E23D0">
        <w:rPr>
          <w:rFonts w:ascii="Arial" w:eastAsia="Times New Roman" w:hAnsi="Arial" w:cs="Times New Roman"/>
          <w:color w:val="FF0000"/>
          <w:sz w:val="24"/>
          <w:szCs w:val="20"/>
        </w:rPr>
        <w:t xml:space="preserve"> </w:t>
      </w:r>
      <w:r w:rsidRPr="008E23D0">
        <w:rPr>
          <w:rFonts w:ascii="Arial" w:eastAsia="Times New Roman" w:hAnsi="Arial" w:cs="Times New Roman"/>
          <w:sz w:val="24"/>
          <w:szCs w:val="20"/>
        </w:rPr>
        <w:t>percent.</w:t>
      </w:r>
    </w:p>
    <w:p w14:paraId="0B9C59A1" w14:textId="77777777" w:rsidR="005A640E" w:rsidRDefault="005A640E" w:rsidP="005A640E">
      <w:pPr>
        <w:pStyle w:val="ListParagraph"/>
        <w:spacing w:after="0" w:line="240" w:lineRule="auto"/>
        <w:ind w:left="1350"/>
        <w:rPr>
          <w:rFonts w:ascii="Arial" w:eastAsia="Times New Roman" w:hAnsi="Arial" w:cs="Times New Roman"/>
          <w:sz w:val="24"/>
          <w:szCs w:val="20"/>
        </w:rPr>
      </w:pPr>
    </w:p>
    <w:p w14:paraId="31BDB44C" w14:textId="31FB011D" w:rsidR="005A640E" w:rsidRDefault="005A640E" w:rsidP="006161C3">
      <w:pPr>
        <w:pStyle w:val="ListParagraph"/>
        <w:numPr>
          <w:ilvl w:val="1"/>
          <w:numId w:val="31"/>
        </w:numPr>
        <w:spacing w:after="0" w:line="240" w:lineRule="auto"/>
        <w:ind w:left="1260"/>
        <w:jc w:val="both"/>
        <w:rPr>
          <w:rFonts w:ascii="Arial" w:eastAsia="Times New Roman" w:hAnsi="Arial" w:cs="Times New Roman"/>
          <w:sz w:val="24"/>
          <w:szCs w:val="20"/>
        </w:rPr>
      </w:pPr>
      <w:r w:rsidRPr="008E23D0">
        <w:rPr>
          <w:rFonts w:ascii="Arial" w:eastAsia="Times New Roman" w:hAnsi="Arial" w:cs="Times New Roman"/>
          <w:sz w:val="24"/>
          <w:szCs w:val="20"/>
        </w:rPr>
        <w:t>Professional organizations charging an hourly rate should be prepared for their rate to be compared to other entities’ usual and customary rates in the community for purposes of determining reasonableness.</w:t>
      </w:r>
    </w:p>
    <w:p w14:paraId="05667980" w14:textId="77777777" w:rsidR="006161C3" w:rsidRPr="006161C3" w:rsidRDefault="006161C3" w:rsidP="006161C3">
      <w:pPr>
        <w:spacing w:after="0" w:line="240" w:lineRule="auto"/>
        <w:jc w:val="both"/>
        <w:rPr>
          <w:rFonts w:ascii="Arial" w:eastAsia="Times New Roman" w:hAnsi="Arial" w:cs="Times New Roman"/>
          <w:sz w:val="24"/>
          <w:szCs w:val="20"/>
        </w:rPr>
      </w:pPr>
    </w:p>
    <w:p w14:paraId="55BA9383" w14:textId="7618BA85" w:rsidR="005A640E" w:rsidRDefault="005A640E" w:rsidP="009314BE">
      <w:pPr>
        <w:pStyle w:val="ListParagraph"/>
        <w:numPr>
          <w:ilvl w:val="1"/>
          <w:numId w:val="31"/>
        </w:numPr>
        <w:spacing w:after="0" w:line="240" w:lineRule="auto"/>
        <w:ind w:left="1260"/>
        <w:jc w:val="both"/>
        <w:rPr>
          <w:rFonts w:ascii="Arial" w:eastAsia="Times New Roman" w:hAnsi="Arial" w:cs="Times New Roman"/>
          <w:sz w:val="24"/>
          <w:szCs w:val="20"/>
        </w:rPr>
      </w:pPr>
      <w:r w:rsidRPr="008E23D0">
        <w:rPr>
          <w:rFonts w:ascii="Arial" w:eastAsia="Times New Roman" w:hAnsi="Arial" w:cs="Times New Roman"/>
          <w:sz w:val="24"/>
          <w:szCs w:val="20"/>
        </w:rPr>
        <w:t xml:space="preserve">All organizations funded whether public or private, commercial or </w:t>
      </w:r>
      <w:proofErr w:type="gramStart"/>
      <w:r w:rsidRPr="008E23D0">
        <w:rPr>
          <w:rFonts w:ascii="Arial" w:eastAsia="Times New Roman" w:hAnsi="Arial" w:cs="Times New Roman"/>
          <w:sz w:val="24"/>
          <w:szCs w:val="20"/>
        </w:rPr>
        <w:t>not-for</w:t>
      </w:r>
      <w:proofErr w:type="gramEnd"/>
      <w:r w:rsidRPr="008E23D0">
        <w:rPr>
          <w:rFonts w:ascii="Arial" w:eastAsia="Times New Roman" w:hAnsi="Arial" w:cs="Times New Roman"/>
          <w:sz w:val="24"/>
          <w:szCs w:val="20"/>
        </w:rPr>
        <w:t>-profit, receiving at least $</w:t>
      </w:r>
      <w:r w:rsidR="00147380">
        <w:rPr>
          <w:rFonts w:ascii="Arial" w:eastAsia="Times New Roman" w:hAnsi="Arial" w:cs="Times New Roman"/>
          <w:sz w:val="24"/>
          <w:szCs w:val="20"/>
        </w:rPr>
        <w:t>1,00</w:t>
      </w:r>
      <w:r w:rsidRPr="008E23D0">
        <w:rPr>
          <w:rFonts w:ascii="Arial" w:eastAsia="Times New Roman" w:hAnsi="Arial" w:cs="Times New Roman"/>
          <w:sz w:val="24"/>
          <w:szCs w:val="20"/>
        </w:rPr>
        <w:t xml:space="preserve">0,000.00 annually through federal grants regardless of the funding source will be required to conduct and submit an annual audit.  </w:t>
      </w:r>
    </w:p>
    <w:p w14:paraId="71B9E280" w14:textId="77777777" w:rsidR="00A94A20" w:rsidRPr="00A94A20" w:rsidRDefault="00A94A20" w:rsidP="00A94A20">
      <w:pPr>
        <w:spacing w:after="0" w:line="240" w:lineRule="auto"/>
        <w:jc w:val="both"/>
        <w:rPr>
          <w:rFonts w:ascii="Arial" w:eastAsia="Times New Roman" w:hAnsi="Arial" w:cs="Times New Roman"/>
          <w:sz w:val="24"/>
          <w:szCs w:val="20"/>
        </w:rPr>
      </w:pPr>
    </w:p>
    <w:p w14:paraId="7E3F1092" w14:textId="4E202FB9" w:rsidR="006161C3" w:rsidRDefault="005A640E" w:rsidP="009314BE">
      <w:pPr>
        <w:pStyle w:val="ListParagraph"/>
        <w:numPr>
          <w:ilvl w:val="0"/>
          <w:numId w:val="14"/>
        </w:numPr>
        <w:spacing w:after="0" w:line="240" w:lineRule="auto"/>
        <w:jc w:val="both"/>
        <w:rPr>
          <w:rFonts w:ascii="Arial" w:eastAsia="Times New Roman" w:hAnsi="Arial" w:cs="Times New Roman"/>
          <w:sz w:val="24"/>
          <w:szCs w:val="20"/>
        </w:rPr>
      </w:pPr>
      <w:r w:rsidRPr="00AE03E1">
        <w:rPr>
          <w:rFonts w:ascii="Arial" w:eastAsia="Times New Roman" w:hAnsi="Arial" w:cs="Times New Roman"/>
          <w:sz w:val="24"/>
          <w:szCs w:val="20"/>
        </w:rPr>
        <w:t>Insurance Requirements - The proposer will be required to submit Certificates of Insurance</w:t>
      </w:r>
      <w:r w:rsidR="00A94A20">
        <w:rPr>
          <w:rFonts w:ascii="Arial" w:eastAsia="Times New Roman" w:hAnsi="Arial" w:cs="Times New Roman"/>
          <w:sz w:val="24"/>
          <w:szCs w:val="20"/>
        </w:rPr>
        <w:t xml:space="preserve"> applicable to the project,</w:t>
      </w:r>
      <w:r w:rsidRPr="00AE03E1">
        <w:rPr>
          <w:rFonts w:ascii="Arial" w:eastAsia="Times New Roman" w:hAnsi="Arial" w:cs="Times New Roman"/>
          <w:sz w:val="24"/>
          <w:szCs w:val="20"/>
        </w:rPr>
        <w:t xml:space="preserve"> including al</w:t>
      </w:r>
      <w:r w:rsidR="00A94A20">
        <w:rPr>
          <w:rFonts w:ascii="Arial" w:eastAsia="Times New Roman" w:hAnsi="Arial" w:cs="Times New Roman"/>
          <w:sz w:val="24"/>
          <w:szCs w:val="20"/>
        </w:rPr>
        <w:t>l</w:t>
      </w:r>
      <w:r w:rsidR="002F525D">
        <w:rPr>
          <w:rFonts w:ascii="Arial" w:eastAsia="Times New Roman" w:hAnsi="Arial" w:cs="Times New Roman"/>
          <w:sz w:val="24"/>
          <w:szCs w:val="20"/>
        </w:rPr>
        <w:t xml:space="preserve"> required endorsements to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E03E1">
        <w:rPr>
          <w:rFonts w:ascii="Arial" w:eastAsia="Times New Roman" w:hAnsi="Arial" w:cs="Times New Roman"/>
          <w:sz w:val="24"/>
          <w:szCs w:val="20"/>
        </w:rPr>
        <w:t xml:space="preserve"> </w:t>
      </w:r>
      <w:r w:rsidR="006161C3">
        <w:rPr>
          <w:rFonts w:ascii="Arial" w:eastAsia="Times New Roman" w:hAnsi="Arial" w:cs="Times New Roman"/>
          <w:sz w:val="24"/>
          <w:szCs w:val="20"/>
        </w:rPr>
        <w:t xml:space="preserve">and Consortium of Elected Officials </w:t>
      </w:r>
      <w:r w:rsidRPr="00AE03E1">
        <w:rPr>
          <w:rFonts w:ascii="Arial" w:eastAsia="Times New Roman" w:hAnsi="Arial" w:cs="Times New Roman"/>
          <w:sz w:val="24"/>
          <w:szCs w:val="20"/>
        </w:rPr>
        <w:t xml:space="preserve">prior to the provision of services under this RFQ. </w:t>
      </w:r>
    </w:p>
    <w:p w14:paraId="42338C94" w14:textId="77777777" w:rsidR="006161C3" w:rsidRDefault="006161C3" w:rsidP="006161C3">
      <w:pPr>
        <w:pStyle w:val="ListParagraph"/>
        <w:spacing w:after="0" w:line="240" w:lineRule="auto"/>
        <w:jc w:val="both"/>
        <w:rPr>
          <w:rFonts w:ascii="Arial" w:eastAsia="Times New Roman" w:hAnsi="Arial" w:cs="Times New Roman"/>
          <w:sz w:val="24"/>
          <w:szCs w:val="20"/>
        </w:rPr>
      </w:pPr>
    </w:p>
    <w:p w14:paraId="03334782" w14:textId="546BAF5E" w:rsidR="005A640E" w:rsidRPr="00AE03E1" w:rsidRDefault="005A640E" w:rsidP="006161C3">
      <w:pPr>
        <w:pStyle w:val="ListParagraph"/>
        <w:spacing w:after="0" w:line="240" w:lineRule="auto"/>
        <w:jc w:val="both"/>
        <w:rPr>
          <w:rFonts w:ascii="Arial" w:eastAsia="Times New Roman" w:hAnsi="Arial" w:cs="Times New Roman"/>
          <w:sz w:val="24"/>
          <w:szCs w:val="20"/>
        </w:rPr>
      </w:pPr>
      <w:r w:rsidRPr="00AE03E1">
        <w:rPr>
          <w:rFonts w:ascii="Arial" w:eastAsia="Times New Roman" w:hAnsi="Arial" w:cs="Times New Roman"/>
          <w:sz w:val="24"/>
          <w:szCs w:val="20"/>
        </w:rPr>
        <w:t>Governmental entities may elect to self-insure for the insurance coverage required for this agreement. The required insurance shall be determined at contract negotiation. The types of insurance which may be requested include:</w:t>
      </w:r>
    </w:p>
    <w:p w14:paraId="614AF534" w14:textId="77777777" w:rsidR="005A640E" w:rsidRDefault="005A640E" w:rsidP="005A640E">
      <w:pPr>
        <w:pStyle w:val="ListParagraph"/>
        <w:spacing w:after="0" w:line="240" w:lineRule="auto"/>
        <w:jc w:val="both"/>
        <w:rPr>
          <w:rFonts w:ascii="Arial" w:eastAsia="Times New Roman" w:hAnsi="Arial" w:cs="Times New Roman"/>
          <w:sz w:val="24"/>
          <w:szCs w:val="20"/>
        </w:rPr>
      </w:pPr>
    </w:p>
    <w:tbl>
      <w:tblPr>
        <w:tblpPr w:leftFromText="180" w:rightFromText="180" w:vertAnchor="text" w:horzAnchor="margin" w:tblpXSpec="right" w:tblpY="-41"/>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500"/>
      </w:tblGrid>
      <w:tr w:rsidR="005A640E" w:rsidRPr="00AE69FB" w14:paraId="4CA4683F" w14:textId="77777777" w:rsidTr="005A640E">
        <w:tc>
          <w:tcPr>
            <w:tcW w:w="4230" w:type="dxa"/>
            <w:shd w:val="clear" w:color="auto" w:fill="FFFFFF" w:themeFill="background1"/>
          </w:tcPr>
          <w:p w14:paraId="13ADC7D4" w14:textId="77777777" w:rsidR="005A640E" w:rsidRPr="00AE69FB" w:rsidRDefault="005A640E" w:rsidP="005A640E">
            <w:pPr>
              <w:spacing w:after="0"/>
              <w:rPr>
                <w:rFonts w:ascii="Arial" w:eastAsia="Times New Roman" w:hAnsi="Arial" w:cs="Times New Roman"/>
                <w:iCs/>
                <w:sz w:val="24"/>
                <w:szCs w:val="20"/>
              </w:rPr>
            </w:pPr>
            <w:r w:rsidRPr="00AE69FB">
              <w:rPr>
                <w:rFonts w:ascii="Arial" w:eastAsia="Times New Roman" w:hAnsi="Arial" w:cs="Times New Roman"/>
                <w:b/>
                <w:bCs/>
                <w:iCs/>
                <w:sz w:val="24"/>
                <w:szCs w:val="20"/>
                <w:u w:val="single"/>
              </w:rPr>
              <w:lastRenderedPageBreak/>
              <w:t>Coverage</w:t>
            </w:r>
          </w:p>
        </w:tc>
        <w:tc>
          <w:tcPr>
            <w:tcW w:w="4500" w:type="dxa"/>
            <w:shd w:val="clear" w:color="auto" w:fill="FFFFFF" w:themeFill="background1"/>
          </w:tcPr>
          <w:p w14:paraId="0CD7C4C5" w14:textId="77777777" w:rsidR="005A640E" w:rsidRPr="00AE69FB" w:rsidRDefault="005A640E" w:rsidP="005A640E">
            <w:pPr>
              <w:spacing w:after="0"/>
              <w:rPr>
                <w:rFonts w:ascii="Arial" w:eastAsia="Times New Roman" w:hAnsi="Arial" w:cs="Times New Roman"/>
                <w:iCs/>
                <w:sz w:val="24"/>
                <w:szCs w:val="20"/>
              </w:rPr>
            </w:pPr>
            <w:r w:rsidRPr="00AE69FB">
              <w:rPr>
                <w:rFonts w:ascii="Arial" w:eastAsia="Times New Roman" w:hAnsi="Arial" w:cs="Times New Roman"/>
                <w:b/>
                <w:bCs/>
                <w:iCs/>
                <w:sz w:val="24"/>
                <w:szCs w:val="20"/>
                <w:u w:val="single"/>
              </w:rPr>
              <w:t>Minimum Limits</w:t>
            </w:r>
            <w:r w:rsidRPr="00AE69FB">
              <w:rPr>
                <w:rFonts w:ascii="Arial" w:eastAsia="Times New Roman" w:hAnsi="Arial" w:cs="Times New Roman"/>
                <w:iCs/>
                <w:sz w:val="24"/>
                <w:szCs w:val="20"/>
              </w:rPr>
              <w:tab/>
            </w:r>
          </w:p>
        </w:tc>
      </w:tr>
      <w:tr w:rsidR="005A640E" w:rsidRPr="00AE69FB" w14:paraId="5B90E7D6" w14:textId="77777777" w:rsidTr="005A640E">
        <w:tc>
          <w:tcPr>
            <w:tcW w:w="4230" w:type="dxa"/>
          </w:tcPr>
          <w:p w14:paraId="5A4018F2"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Commercial General Liability to include a Broad Form Property Damage Endorsement and Contractual Liability</w:t>
            </w:r>
          </w:p>
        </w:tc>
        <w:tc>
          <w:tcPr>
            <w:tcW w:w="4500" w:type="dxa"/>
          </w:tcPr>
          <w:p w14:paraId="6809D082"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$1,000,000 combined single limit per occurrence $2,000,000 Aggregate</w:t>
            </w:r>
          </w:p>
        </w:tc>
      </w:tr>
      <w:tr w:rsidR="005A640E" w:rsidRPr="00AE69FB" w14:paraId="6601946F" w14:textId="77777777" w:rsidTr="005A640E">
        <w:tc>
          <w:tcPr>
            <w:tcW w:w="4230" w:type="dxa"/>
          </w:tcPr>
          <w:p w14:paraId="611AEA10"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Automobile Liability including all owned and non-owned and hired vehicles</w:t>
            </w:r>
          </w:p>
        </w:tc>
        <w:tc>
          <w:tcPr>
            <w:tcW w:w="4500" w:type="dxa"/>
          </w:tcPr>
          <w:p w14:paraId="6092422D"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$1,000,000 combined single limit per occurrence</w:t>
            </w:r>
          </w:p>
        </w:tc>
      </w:tr>
      <w:tr w:rsidR="005A640E" w:rsidRPr="00AE69FB" w14:paraId="2EEBFC9F" w14:textId="77777777" w:rsidTr="005A640E">
        <w:tc>
          <w:tcPr>
            <w:tcW w:w="4230" w:type="dxa"/>
          </w:tcPr>
          <w:p w14:paraId="65A8493A"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Workers' Compensation</w:t>
            </w:r>
          </w:p>
        </w:tc>
        <w:tc>
          <w:tcPr>
            <w:tcW w:w="4500" w:type="dxa"/>
          </w:tcPr>
          <w:p w14:paraId="040E2D49"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Statutory</w:t>
            </w:r>
          </w:p>
        </w:tc>
      </w:tr>
      <w:tr w:rsidR="005A640E" w:rsidRPr="00AE69FB" w14:paraId="081FD392" w14:textId="77777777" w:rsidTr="005A640E">
        <w:tc>
          <w:tcPr>
            <w:tcW w:w="4230" w:type="dxa"/>
          </w:tcPr>
          <w:p w14:paraId="2E4734F5"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 xml:space="preserve">Employer's </w:t>
            </w:r>
            <w:r w:rsidR="001A2847" w:rsidRPr="00AE69FB">
              <w:rPr>
                <w:rFonts w:ascii="Arial" w:eastAsia="Times New Roman" w:hAnsi="Arial" w:cs="Times New Roman"/>
                <w:iCs/>
              </w:rPr>
              <w:t>Practices Liability</w:t>
            </w:r>
          </w:p>
        </w:tc>
        <w:tc>
          <w:tcPr>
            <w:tcW w:w="4500" w:type="dxa"/>
          </w:tcPr>
          <w:p w14:paraId="7CC762A2"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$1,000,000 per occurrence</w:t>
            </w:r>
          </w:p>
        </w:tc>
      </w:tr>
      <w:tr w:rsidR="005A640E" w:rsidRPr="00AE69FB" w14:paraId="29C79645" w14:textId="77777777" w:rsidTr="005A640E">
        <w:tc>
          <w:tcPr>
            <w:tcW w:w="4230" w:type="dxa"/>
          </w:tcPr>
          <w:p w14:paraId="48043F1C"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Professional Liability</w:t>
            </w:r>
          </w:p>
        </w:tc>
        <w:tc>
          <w:tcPr>
            <w:tcW w:w="4500" w:type="dxa"/>
          </w:tcPr>
          <w:p w14:paraId="65F6026A" w14:textId="77777777"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$1,000,000 per claims made</w:t>
            </w:r>
          </w:p>
        </w:tc>
      </w:tr>
      <w:tr w:rsidR="005A640E" w:rsidRPr="00AE69FB" w14:paraId="2FE089B8" w14:textId="77777777" w:rsidTr="005A640E">
        <w:tc>
          <w:tcPr>
            <w:tcW w:w="4230" w:type="dxa"/>
          </w:tcPr>
          <w:p w14:paraId="68DC8EE9" w14:textId="77777777" w:rsidR="005A640E" w:rsidRPr="00AE69FB" w:rsidRDefault="005A640E" w:rsidP="005A640E">
            <w:pPr>
              <w:spacing w:after="0" w:line="240" w:lineRule="auto"/>
              <w:rPr>
                <w:rFonts w:ascii="Arial" w:eastAsia="Times New Roman" w:hAnsi="Arial" w:cs="Times New Roman"/>
                <w:iCs/>
              </w:rPr>
            </w:pPr>
            <w:r w:rsidRPr="00AE69FB">
              <w:rPr>
                <w:rFonts w:ascii="Arial" w:eastAsia="Times New Roman" w:hAnsi="Arial" w:cs="Times New Roman"/>
                <w:iCs/>
              </w:rPr>
              <w:t>Intellectual Property</w:t>
            </w:r>
          </w:p>
        </w:tc>
        <w:tc>
          <w:tcPr>
            <w:tcW w:w="4500" w:type="dxa"/>
          </w:tcPr>
          <w:p w14:paraId="7063632C" w14:textId="5555C8C8" w:rsidR="005A640E" w:rsidRPr="00AE69FB" w:rsidRDefault="005A640E" w:rsidP="005A640E">
            <w:pPr>
              <w:spacing w:after="0"/>
              <w:rPr>
                <w:rFonts w:ascii="Arial" w:eastAsia="Times New Roman" w:hAnsi="Arial" w:cs="Times New Roman"/>
                <w:iCs/>
              </w:rPr>
            </w:pPr>
            <w:r w:rsidRPr="00AE69FB">
              <w:rPr>
                <w:rFonts w:ascii="Arial" w:eastAsia="Times New Roman" w:hAnsi="Arial" w:cs="Times New Roman"/>
                <w:iCs/>
              </w:rPr>
              <w:t xml:space="preserve">To cover any patent, copyright or trademark infringement claims including the cost of the defense of </w:t>
            </w:r>
            <w:r w:rsidR="000161CC">
              <w:rPr>
                <w:rFonts w:ascii="Arial" w:eastAsia="Times New Roman" w:hAnsi="Arial" w:cs="Times New Roman"/>
                <w:iCs/>
              </w:rPr>
              <w:t xml:space="preserve">any action brought against </w:t>
            </w:r>
            <w:r w:rsidR="00EA3809">
              <w:rPr>
                <w:rFonts w:ascii="Arial" w:eastAsia="Times New Roman" w:hAnsi="Arial" w:cs="Times New Roman"/>
                <w:iCs/>
              </w:rPr>
              <w:t>BCW</w:t>
            </w:r>
            <w:r w:rsidR="00B732FC">
              <w:rPr>
                <w:rFonts w:ascii="Arial" w:eastAsia="Times New Roman" w:hAnsi="Arial" w:cs="Times New Roman"/>
                <w:iCs/>
              </w:rPr>
              <w:t>/</w:t>
            </w:r>
            <w:r w:rsidR="00EA3809">
              <w:rPr>
                <w:rFonts w:ascii="Arial" w:eastAsia="Times New Roman" w:hAnsi="Arial" w:cs="Times New Roman"/>
                <w:iCs/>
              </w:rPr>
              <w:t>Workforce</w:t>
            </w:r>
            <w:r w:rsidRPr="00AE69FB">
              <w:rPr>
                <w:rFonts w:ascii="Arial" w:eastAsia="Times New Roman" w:hAnsi="Arial" w:cs="Times New Roman"/>
                <w:iCs/>
              </w:rPr>
              <w:t>, its governing Boards and Contractor</w:t>
            </w:r>
          </w:p>
        </w:tc>
      </w:tr>
    </w:tbl>
    <w:p w14:paraId="488867D3" w14:textId="77777777" w:rsidR="005A640E" w:rsidRPr="006161C3" w:rsidRDefault="005A640E" w:rsidP="006161C3">
      <w:pPr>
        <w:spacing w:after="0" w:line="240" w:lineRule="auto"/>
        <w:rPr>
          <w:rFonts w:ascii="Arial" w:eastAsia="Times New Roman" w:hAnsi="Arial" w:cs="Times New Roman"/>
          <w:sz w:val="24"/>
          <w:szCs w:val="20"/>
        </w:rPr>
      </w:pPr>
    </w:p>
    <w:p w14:paraId="3403F0E8" w14:textId="618F65EC" w:rsidR="005A640E" w:rsidRDefault="005A640E" w:rsidP="008C2187">
      <w:pPr>
        <w:pStyle w:val="ListParagraph"/>
        <w:numPr>
          <w:ilvl w:val="0"/>
          <w:numId w:val="14"/>
        </w:numPr>
        <w:spacing w:after="0" w:line="240" w:lineRule="auto"/>
        <w:rPr>
          <w:rFonts w:ascii="Arial" w:eastAsia="Times New Roman" w:hAnsi="Arial" w:cs="Times New Roman"/>
          <w:sz w:val="24"/>
          <w:szCs w:val="20"/>
        </w:rPr>
      </w:pPr>
      <w:r w:rsidRPr="00AE03E1">
        <w:rPr>
          <w:rFonts w:ascii="Arial" w:eastAsia="Times New Roman" w:hAnsi="Arial" w:cs="Times New Roman"/>
          <w:sz w:val="24"/>
          <w:szCs w:val="20"/>
        </w:rPr>
        <w:t>This RFQ d</w:t>
      </w:r>
      <w:r w:rsidR="00A94A20">
        <w:rPr>
          <w:rFonts w:ascii="Arial" w:eastAsia="Times New Roman" w:hAnsi="Arial" w:cs="Times New Roman"/>
          <w:sz w:val="24"/>
          <w:szCs w:val="20"/>
        </w:rPr>
        <w:t xml:space="preserve">oes not commit or obligate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E03E1">
        <w:rPr>
          <w:rFonts w:ascii="Arial" w:eastAsia="Times New Roman" w:hAnsi="Arial" w:cs="Times New Roman"/>
          <w:sz w:val="24"/>
          <w:szCs w:val="20"/>
        </w:rPr>
        <w:t xml:space="preserve"> to pay for any costs incurred in the preparation of a response or in advance of the execution of a contract.</w:t>
      </w:r>
    </w:p>
    <w:p w14:paraId="163DB34C" w14:textId="77777777" w:rsidR="008C2187" w:rsidRPr="008C2187" w:rsidRDefault="008C2187" w:rsidP="008C2187">
      <w:pPr>
        <w:pStyle w:val="ListParagraph"/>
        <w:spacing w:after="0" w:line="240" w:lineRule="auto"/>
        <w:rPr>
          <w:rFonts w:ascii="Arial" w:eastAsia="Times New Roman" w:hAnsi="Arial" w:cs="Times New Roman"/>
          <w:sz w:val="24"/>
          <w:szCs w:val="20"/>
        </w:rPr>
      </w:pPr>
    </w:p>
    <w:p w14:paraId="58143B3B" w14:textId="63487085" w:rsidR="005A640E" w:rsidRPr="00067B33" w:rsidRDefault="005A640E" w:rsidP="009314BE">
      <w:pPr>
        <w:pStyle w:val="ListParagraph"/>
        <w:numPr>
          <w:ilvl w:val="0"/>
          <w:numId w:val="14"/>
        </w:numPr>
        <w:spacing w:after="0" w:line="240" w:lineRule="auto"/>
        <w:jc w:val="both"/>
        <w:rPr>
          <w:rFonts w:ascii="Arial" w:eastAsia="Times New Roman" w:hAnsi="Arial" w:cs="Times New Roman"/>
          <w:sz w:val="24"/>
          <w:szCs w:val="20"/>
        </w:rPr>
      </w:pPr>
      <w:r w:rsidRPr="00067B33">
        <w:rPr>
          <w:rFonts w:ascii="Arial" w:eastAsia="Times New Roman" w:hAnsi="Arial" w:cs="Times New Roman"/>
          <w:sz w:val="24"/>
          <w:szCs w:val="20"/>
        </w:rPr>
        <w:t xml:space="preserve">In the event of a conflict or ambiguity between the rules, terms, and conditions set forth in the </w:t>
      </w:r>
      <w:r w:rsidR="00A94A20">
        <w:rPr>
          <w:rFonts w:ascii="Arial" w:eastAsia="Times New Roman" w:hAnsi="Arial" w:cs="Times New Roman"/>
          <w:sz w:val="24"/>
          <w:szCs w:val="20"/>
        </w:rPr>
        <w:t>RFQ and the statutes,</w:t>
      </w:r>
      <w:r w:rsidR="002F525D">
        <w:rPr>
          <w:rFonts w:ascii="Arial" w:eastAsia="Times New Roman" w:hAnsi="Arial" w:cs="Times New Roman"/>
          <w:sz w:val="24"/>
          <w:szCs w:val="20"/>
        </w:rPr>
        <w:t xml:space="preserve"> laws, </w:t>
      </w:r>
      <w:r w:rsidR="006161C3">
        <w:rPr>
          <w:rFonts w:ascii="Arial" w:eastAsia="Times New Roman" w:hAnsi="Arial" w:cs="Times New Roman"/>
          <w:sz w:val="24"/>
          <w:szCs w:val="20"/>
        </w:rPr>
        <w:t>ODJFS p</w:t>
      </w:r>
      <w:r w:rsidRPr="00067B33">
        <w:rPr>
          <w:rFonts w:ascii="Arial" w:eastAsia="Times New Roman" w:hAnsi="Arial" w:cs="Times New Roman"/>
          <w:sz w:val="24"/>
          <w:szCs w:val="20"/>
        </w:rPr>
        <w:t>olicies and regu</w:t>
      </w:r>
      <w:r w:rsidR="00A94A20">
        <w:rPr>
          <w:rFonts w:ascii="Arial" w:eastAsia="Times New Roman" w:hAnsi="Arial" w:cs="Times New Roman"/>
          <w:sz w:val="24"/>
          <w:szCs w:val="20"/>
        </w:rPr>
        <w:t>la</w:t>
      </w:r>
      <w:r w:rsidR="00997440">
        <w:rPr>
          <w:rFonts w:ascii="Arial" w:eastAsia="Times New Roman" w:hAnsi="Arial" w:cs="Times New Roman"/>
          <w:sz w:val="24"/>
          <w:szCs w:val="20"/>
        </w:rPr>
        <w:t xml:space="preserve">tions </w:t>
      </w:r>
      <w:r w:rsidR="00A94A20">
        <w:rPr>
          <w:rFonts w:ascii="Arial" w:eastAsia="Times New Roman" w:hAnsi="Arial" w:cs="Times New Roman"/>
          <w:sz w:val="24"/>
          <w:szCs w:val="20"/>
        </w:rPr>
        <w:t xml:space="preserve">shall prevail.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067B33">
        <w:rPr>
          <w:rFonts w:ascii="Arial" w:eastAsia="Times New Roman" w:hAnsi="Arial" w:cs="Times New Roman"/>
          <w:sz w:val="24"/>
          <w:szCs w:val="20"/>
        </w:rPr>
        <w:t xml:space="preserve"> shall be responsible for making all determinations in this regard.</w:t>
      </w:r>
    </w:p>
    <w:p w14:paraId="1B31315C" w14:textId="77777777" w:rsidR="005A640E" w:rsidRPr="00067B33" w:rsidRDefault="005A640E" w:rsidP="00A94A20">
      <w:pPr>
        <w:pStyle w:val="ListParagraph"/>
        <w:jc w:val="both"/>
        <w:rPr>
          <w:rFonts w:ascii="Arial" w:eastAsia="Times New Roman" w:hAnsi="Arial" w:cs="Times New Roman"/>
          <w:sz w:val="24"/>
          <w:szCs w:val="20"/>
        </w:rPr>
      </w:pPr>
    </w:p>
    <w:p w14:paraId="493F519D" w14:textId="16CEF160" w:rsidR="005A640E" w:rsidRDefault="005A640E" w:rsidP="009314BE">
      <w:pPr>
        <w:pStyle w:val="ListParagraph"/>
        <w:numPr>
          <w:ilvl w:val="0"/>
          <w:numId w:val="14"/>
        </w:numPr>
        <w:spacing w:after="0" w:line="240" w:lineRule="auto"/>
        <w:jc w:val="both"/>
        <w:rPr>
          <w:rFonts w:ascii="Arial" w:eastAsia="Times New Roman" w:hAnsi="Arial" w:cs="Times New Roman"/>
          <w:sz w:val="24"/>
          <w:szCs w:val="20"/>
        </w:rPr>
      </w:pPr>
      <w:r w:rsidRPr="00067B33">
        <w:rPr>
          <w:rFonts w:ascii="Arial" w:eastAsia="Times New Roman" w:hAnsi="Arial" w:cs="Times New Roman"/>
          <w:sz w:val="24"/>
          <w:szCs w:val="20"/>
        </w:rPr>
        <w:t>Proposer(s) will assure that all records pertaining to this agreement, including financial, statistical, property, and supporting documentation, shall</w:t>
      </w:r>
      <w:r w:rsidR="00A94A20">
        <w:rPr>
          <w:rFonts w:ascii="Arial" w:eastAsia="Times New Roman" w:hAnsi="Arial" w:cs="Times New Roman"/>
          <w:sz w:val="24"/>
          <w:szCs w:val="20"/>
        </w:rPr>
        <w:t xml:space="preserve"> be retained for a period of five (5</w:t>
      </w:r>
      <w:r w:rsidRPr="00067B33">
        <w:rPr>
          <w:rFonts w:ascii="Arial" w:eastAsia="Times New Roman" w:hAnsi="Arial" w:cs="Times New Roman"/>
          <w:sz w:val="24"/>
          <w:szCs w:val="20"/>
        </w:rPr>
        <w:t>) years from the date of: 1) final payment under th</w:t>
      </w:r>
      <w:r w:rsidR="006161C3">
        <w:rPr>
          <w:rFonts w:ascii="Arial" w:eastAsia="Times New Roman" w:hAnsi="Arial" w:cs="Times New Roman"/>
          <w:sz w:val="24"/>
          <w:szCs w:val="20"/>
        </w:rPr>
        <w:t>eir</w:t>
      </w:r>
      <w:r w:rsidRPr="00067B33">
        <w:rPr>
          <w:rFonts w:ascii="Arial" w:eastAsia="Times New Roman" w:hAnsi="Arial" w:cs="Times New Roman"/>
          <w:sz w:val="24"/>
          <w:szCs w:val="20"/>
        </w:rPr>
        <w:t xml:space="preserve"> agreement, and</w:t>
      </w:r>
      <w:r w:rsidR="00A94A20">
        <w:rPr>
          <w:rFonts w:ascii="Arial" w:eastAsia="Times New Roman" w:hAnsi="Arial" w:cs="Times New Roman"/>
          <w:sz w:val="24"/>
          <w:szCs w:val="20"/>
        </w:rPr>
        <w:t xml:space="preserve">/or </w:t>
      </w:r>
      <w:r w:rsidRPr="00067B33">
        <w:rPr>
          <w:rFonts w:ascii="Arial" w:eastAsia="Times New Roman" w:hAnsi="Arial" w:cs="Times New Roman"/>
          <w:sz w:val="24"/>
          <w:szCs w:val="20"/>
        </w:rPr>
        <w:t>2) when all audits and</w:t>
      </w:r>
      <w:r w:rsidR="006161C3">
        <w:rPr>
          <w:rFonts w:ascii="Arial" w:eastAsia="Times New Roman" w:hAnsi="Arial" w:cs="Times New Roman"/>
          <w:sz w:val="24"/>
          <w:szCs w:val="20"/>
        </w:rPr>
        <w:t>/or</w:t>
      </w:r>
      <w:r w:rsidRPr="00067B33">
        <w:rPr>
          <w:rFonts w:ascii="Arial" w:eastAsia="Times New Roman" w:hAnsi="Arial" w:cs="Times New Roman"/>
          <w:sz w:val="24"/>
          <w:szCs w:val="20"/>
        </w:rPr>
        <w:t xml:space="preserve"> litigation are complete and resolved.</w:t>
      </w:r>
    </w:p>
    <w:p w14:paraId="1D2AE0E9" w14:textId="77777777" w:rsidR="005A640E" w:rsidRPr="00067B33" w:rsidRDefault="005A640E" w:rsidP="00A94A20">
      <w:pPr>
        <w:pStyle w:val="ListParagraph"/>
        <w:jc w:val="both"/>
        <w:rPr>
          <w:rFonts w:ascii="Arial" w:eastAsia="Times New Roman" w:hAnsi="Arial" w:cs="Times New Roman"/>
          <w:sz w:val="24"/>
          <w:szCs w:val="20"/>
        </w:rPr>
      </w:pPr>
    </w:p>
    <w:p w14:paraId="1102FB34" w14:textId="77777777" w:rsidR="005A640E" w:rsidRPr="008E23D0" w:rsidRDefault="005A640E" w:rsidP="009314BE">
      <w:pPr>
        <w:pStyle w:val="ListParagraph"/>
        <w:numPr>
          <w:ilvl w:val="0"/>
          <w:numId w:val="14"/>
        </w:numPr>
        <w:spacing w:after="0" w:line="240" w:lineRule="auto"/>
        <w:jc w:val="both"/>
        <w:rPr>
          <w:rFonts w:ascii="Arial" w:eastAsia="Times New Roman" w:hAnsi="Arial" w:cs="Times New Roman"/>
          <w:sz w:val="24"/>
          <w:szCs w:val="20"/>
        </w:rPr>
      </w:pPr>
      <w:r w:rsidRPr="008E23D0">
        <w:rPr>
          <w:rFonts w:ascii="Arial" w:eastAsia="Times New Roman" w:hAnsi="Arial" w:cs="Times New Roman"/>
          <w:sz w:val="24"/>
          <w:szCs w:val="20"/>
        </w:rPr>
        <w:t xml:space="preserve">Any and all work performed or expenses involved in the preparation and submission of proposals shall be borne by the applicant(s).  No payment will be made for any efforts or expenses prior to commencement of work as defined by a fully executed contract. </w:t>
      </w:r>
    </w:p>
    <w:p w14:paraId="3A6BA1FA" w14:textId="77777777" w:rsidR="005A640E" w:rsidRPr="00067B33" w:rsidRDefault="005A640E" w:rsidP="005A640E">
      <w:pPr>
        <w:pStyle w:val="NoSpacing"/>
        <w:rPr>
          <w:rFonts w:ascii="Arial" w:hAnsi="Arial" w:cs="Arial"/>
          <w:sz w:val="24"/>
          <w:szCs w:val="24"/>
        </w:rPr>
      </w:pPr>
    </w:p>
    <w:p w14:paraId="4E31D47A" w14:textId="77777777" w:rsidR="005A640E" w:rsidRPr="00EC7587" w:rsidRDefault="005A640E" w:rsidP="009314BE">
      <w:pPr>
        <w:pStyle w:val="NoSpacing"/>
        <w:numPr>
          <w:ilvl w:val="0"/>
          <w:numId w:val="1"/>
        </w:numPr>
        <w:ind w:left="360"/>
        <w:rPr>
          <w:rFonts w:ascii="Arial" w:hAnsi="Arial" w:cs="Arial"/>
          <w:sz w:val="24"/>
          <w:szCs w:val="24"/>
        </w:rPr>
      </w:pPr>
      <w:r w:rsidRPr="00067B33">
        <w:rPr>
          <w:rFonts w:ascii="Arial" w:eastAsia="Times New Roman" w:hAnsi="Arial" w:cs="Times New Roman"/>
          <w:b/>
          <w:sz w:val="24"/>
          <w:szCs w:val="20"/>
        </w:rPr>
        <w:t>Subcontracts</w:t>
      </w:r>
    </w:p>
    <w:p w14:paraId="68B1324C" w14:textId="77777777" w:rsidR="005A640E" w:rsidRDefault="005A640E" w:rsidP="005A640E">
      <w:pPr>
        <w:pStyle w:val="NoSpacing"/>
        <w:ind w:left="360"/>
        <w:rPr>
          <w:rFonts w:ascii="Arial" w:eastAsia="Times New Roman" w:hAnsi="Arial" w:cs="Times New Roman"/>
          <w:b/>
          <w:sz w:val="24"/>
          <w:szCs w:val="20"/>
        </w:rPr>
      </w:pPr>
    </w:p>
    <w:p w14:paraId="70E36F9D" w14:textId="77777777" w:rsidR="005A640E" w:rsidRDefault="005A640E" w:rsidP="005A640E">
      <w:pPr>
        <w:pStyle w:val="NoSpacing"/>
        <w:ind w:left="360"/>
        <w:rPr>
          <w:rFonts w:ascii="Arial" w:eastAsia="Times New Roman" w:hAnsi="Arial" w:cs="Times New Roman"/>
          <w:b/>
          <w:sz w:val="24"/>
          <w:szCs w:val="20"/>
        </w:rPr>
      </w:pPr>
      <w:r w:rsidRPr="00AE69FB">
        <w:rPr>
          <w:rFonts w:ascii="Arial" w:eastAsia="Times New Roman" w:hAnsi="Arial" w:cs="Times New Roman"/>
          <w:sz w:val="24"/>
          <w:szCs w:val="20"/>
        </w:rPr>
        <w:t xml:space="preserve">  </w:t>
      </w:r>
      <w:r>
        <w:rPr>
          <w:rFonts w:ascii="Arial" w:eastAsia="Times New Roman" w:hAnsi="Arial" w:cs="Times New Roman"/>
          <w:sz w:val="24"/>
          <w:szCs w:val="20"/>
        </w:rPr>
        <w:t xml:space="preserve">This RFQ </w:t>
      </w:r>
      <w:r w:rsidRPr="00AE69FB">
        <w:rPr>
          <w:rFonts w:ascii="Arial" w:eastAsia="Times New Roman" w:hAnsi="Arial" w:cs="Times New Roman"/>
          <w:sz w:val="24"/>
          <w:szCs w:val="20"/>
        </w:rPr>
        <w:t>does not allow for subcontractors.</w:t>
      </w:r>
    </w:p>
    <w:p w14:paraId="603DCA5A" w14:textId="77777777" w:rsidR="005A640E" w:rsidRPr="00EC7587" w:rsidRDefault="005A640E" w:rsidP="005A640E">
      <w:pPr>
        <w:pStyle w:val="NoSpacing"/>
        <w:rPr>
          <w:rFonts w:ascii="Arial" w:hAnsi="Arial" w:cs="Arial"/>
          <w:sz w:val="24"/>
          <w:szCs w:val="24"/>
        </w:rPr>
      </w:pPr>
    </w:p>
    <w:p w14:paraId="3D88C353" w14:textId="77777777" w:rsidR="005A640E" w:rsidRPr="00EC7587" w:rsidRDefault="005A640E" w:rsidP="009314BE">
      <w:pPr>
        <w:pStyle w:val="NoSpacing"/>
        <w:numPr>
          <w:ilvl w:val="0"/>
          <w:numId w:val="1"/>
        </w:numPr>
        <w:ind w:left="360"/>
        <w:rPr>
          <w:rFonts w:ascii="Arial" w:hAnsi="Arial" w:cs="Arial"/>
          <w:sz w:val="24"/>
          <w:szCs w:val="24"/>
        </w:rPr>
      </w:pPr>
      <w:bookmarkStart w:id="2" w:name="_Toc179708158"/>
      <w:r w:rsidRPr="00EC7587">
        <w:rPr>
          <w:rFonts w:ascii="Arial" w:eastAsia="Times New Roman" w:hAnsi="Arial" w:cs="Times New Roman"/>
          <w:b/>
          <w:sz w:val="24"/>
          <w:szCs w:val="20"/>
        </w:rPr>
        <w:t>Grievance and Procedures</w:t>
      </w:r>
    </w:p>
    <w:p w14:paraId="42BA1ED2" w14:textId="77777777" w:rsidR="005A640E" w:rsidRDefault="005A640E" w:rsidP="005A640E">
      <w:pPr>
        <w:pStyle w:val="NoSpacing"/>
        <w:ind w:left="360"/>
        <w:rPr>
          <w:rFonts w:ascii="Arial" w:eastAsia="Times New Roman" w:hAnsi="Arial" w:cs="Times New Roman"/>
          <w:b/>
          <w:sz w:val="24"/>
          <w:szCs w:val="20"/>
        </w:rPr>
      </w:pPr>
    </w:p>
    <w:p w14:paraId="793D25B1" w14:textId="181CB516" w:rsidR="005A640E" w:rsidRDefault="005A640E" w:rsidP="00A94A20">
      <w:pPr>
        <w:spacing w:after="0" w:line="240" w:lineRule="auto"/>
        <w:ind w:left="360"/>
        <w:jc w:val="both"/>
        <w:rPr>
          <w:rFonts w:ascii="Arial" w:eastAsia="Times New Roman" w:hAnsi="Arial" w:cs="Times New Roman"/>
          <w:sz w:val="24"/>
          <w:szCs w:val="20"/>
        </w:rPr>
      </w:pPr>
      <w:r>
        <w:rPr>
          <w:rFonts w:ascii="Arial" w:eastAsia="Times New Roman" w:hAnsi="Arial" w:cs="Times New Roman"/>
          <w:sz w:val="24"/>
          <w:szCs w:val="20"/>
        </w:rPr>
        <w:t>In the event a proposer</w:t>
      </w:r>
      <w:r w:rsidRPr="00AE69FB">
        <w:rPr>
          <w:rFonts w:ascii="Arial" w:eastAsia="Times New Roman" w:hAnsi="Arial" w:cs="Times New Roman"/>
          <w:sz w:val="24"/>
          <w:szCs w:val="20"/>
        </w:rPr>
        <w:t xml:space="preserve"> wishes to file a grievance in connection with the process, a grievance procedure is available</w:t>
      </w:r>
      <w:r>
        <w:rPr>
          <w:rFonts w:ascii="Arial" w:eastAsia="Times New Roman" w:hAnsi="Arial" w:cs="Times New Roman"/>
          <w:sz w:val="24"/>
          <w:szCs w:val="20"/>
        </w:rPr>
        <w:t xml:space="preserve"> an</w:t>
      </w:r>
      <w:r w:rsidR="00A94A20">
        <w:rPr>
          <w:rFonts w:ascii="Arial" w:eastAsia="Times New Roman" w:hAnsi="Arial" w:cs="Times New Roman"/>
          <w:sz w:val="24"/>
          <w:szCs w:val="20"/>
        </w:rPr>
        <w:t xml:space="preserve">d may be obtained from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00A94A20">
        <w:rPr>
          <w:rFonts w:ascii="Arial" w:eastAsia="Times New Roman" w:hAnsi="Arial" w:cs="Times New Roman"/>
          <w:sz w:val="24"/>
          <w:szCs w:val="20"/>
        </w:rPr>
        <w:t xml:space="preserve"> staff</w:t>
      </w:r>
      <w:r>
        <w:rPr>
          <w:rFonts w:ascii="Arial" w:eastAsia="Times New Roman" w:hAnsi="Arial" w:cs="Times New Roman"/>
          <w:sz w:val="24"/>
          <w:szCs w:val="20"/>
        </w:rPr>
        <w:t>.</w:t>
      </w:r>
    </w:p>
    <w:p w14:paraId="188672E5" w14:textId="77777777" w:rsidR="00147380" w:rsidRDefault="00147380" w:rsidP="00A94A20">
      <w:pPr>
        <w:spacing w:after="0" w:line="240" w:lineRule="auto"/>
        <w:ind w:left="360"/>
        <w:jc w:val="both"/>
        <w:rPr>
          <w:rFonts w:ascii="Arial" w:eastAsia="Times New Roman" w:hAnsi="Arial" w:cs="Times New Roman"/>
          <w:sz w:val="24"/>
          <w:szCs w:val="20"/>
        </w:rPr>
      </w:pPr>
    </w:p>
    <w:p w14:paraId="07220C95" w14:textId="77777777" w:rsidR="00147380" w:rsidRDefault="00147380" w:rsidP="00A94A20">
      <w:pPr>
        <w:spacing w:after="0" w:line="240" w:lineRule="auto"/>
        <w:ind w:left="360"/>
        <w:jc w:val="both"/>
        <w:rPr>
          <w:rFonts w:ascii="Arial" w:eastAsia="Times New Roman" w:hAnsi="Arial" w:cs="Times New Roman"/>
          <w:sz w:val="24"/>
          <w:szCs w:val="20"/>
        </w:rPr>
      </w:pPr>
    </w:p>
    <w:p w14:paraId="5A4B454F" w14:textId="77777777" w:rsidR="00147380" w:rsidRDefault="00147380" w:rsidP="00A94A20">
      <w:pPr>
        <w:spacing w:after="0" w:line="240" w:lineRule="auto"/>
        <w:ind w:left="360"/>
        <w:jc w:val="both"/>
        <w:rPr>
          <w:rFonts w:ascii="Arial" w:eastAsia="Times New Roman" w:hAnsi="Arial" w:cs="Times New Roman"/>
          <w:sz w:val="24"/>
          <w:szCs w:val="20"/>
        </w:rPr>
      </w:pPr>
    </w:p>
    <w:p w14:paraId="0ED0A1FB" w14:textId="77777777" w:rsidR="00147380" w:rsidRDefault="00147380" w:rsidP="00A94A20">
      <w:pPr>
        <w:spacing w:after="0" w:line="240" w:lineRule="auto"/>
        <w:ind w:left="360"/>
        <w:jc w:val="both"/>
        <w:rPr>
          <w:rFonts w:ascii="Arial" w:eastAsia="Times New Roman" w:hAnsi="Arial" w:cs="Times New Roman"/>
          <w:sz w:val="24"/>
          <w:szCs w:val="20"/>
        </w:rPr>
      </w:pPr>
    </w:p>
    <w:p w14:paraId="39DBFB7A" w14:textId="77777777" w:rsidR="00D73C65" w:rsidRPr="00EC7587" w:rsidRDefault="00D73C65" w:rsidP="005A640E">
      <w:pPr>
        <w:pStyle w:val="NoSpacing"/>
        <w:rPr>
          <w:rFonts w:ascii="Arial" w:hAnsi="Arial" w:cs="Arial"/>
          <w:sz w:val="24"/>
          <w:szCs w:val="24"/>
        </w:rPr>
      </w:pPr>
    </w:p>
    <w:p w14:paraId="474B3AAE" w14:textId="77777777" w:rsidR="005A640E" w:rsidRPr="00EC7587" w:rsidRDefault="005A640E" w:rsidP="009314BE">
      <w:pPr>
        <w:pStyle w:val="NoSpacing"/>
        <w:numPr>
          <w:ilvl w:val="0"/>
          <w:numId w:val="1"/>
        </w:numPr>
        <w:ind w:left="360"/>
        <w:rPr>
          <w:rFonts w:ascii="Arial" w:hAnsi="Arial" w:cs="Arial"/>
          <w:sz w:val="24"/>
          <w:szCs w:val="24"/>
        </w:rPr>
      </w:pPr>
      <w:r w:rsidRPr="00EC7587">
        <w:rPr>
          <w:rFonts w:ascii="Arial" w:eastAsia="Times New Roman" w:hAnsi="Arial" w:cs="Times New Roman"/>
          <w:b/>
          <w:sz w:val="24"/>
          <w:szCs w:val="20"/>
        </w:rPr>
        <w:t>Conflict of Interest</w:t>
      </w:r>
    </w:p>
    <w:p w14:paraId="2C170A5E" w14:textId="77777777" w:rsidR="005A640E" w:rsidRDefault="005A640E" w:rsidP="005A640E">
      <w:pPr>
        <w:pStyle w:val="NoSpacing"/>
        <w:ind w:left="360"/>
        <w:rPr>
          <w:rFonts w:ascii="Arial" w:eastAsia="Times New Roman" w:hAnsi="Arial" w:cs="Times New Roman"/>
          <w:b/>
          <w:sz w:val="24"/>
          <w:szCs w:val="20"/>
        </w:rPr>
      </w:pPr>
    </w:p>
    <w:p w14:paraId="0AF573DF" w14:textId="398C6A4F" w:rsidR="005A640E" w:rsidRPr="00AE69FB" w:rsidRDefault="005A640E" w:rsidP="00A94A20">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All applicants must disclose the name of any officer, director or em</w:t>
      </w:r>
      <w:r w:rsidR="00A94A20">
        <w:rPr>
          <w:rFonts w:ascii="Arial" w:eastAsia="Times New Roman" w:hAnsi="Arial" w:cs="Times New Roman"/>
          <w:sz w:val="24"/>
          <w:szCs w:val="20"/>
        </w:rPr>
        <w:t xml:space="preserve">ployee who is a member of the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E69FB">
        <w:rPr>
          <w:rFonts w:ascii="Arial" w:eastAsia="Times New Roman" w:hAnsi="Arial" w:cs="Times New Roman"/>
          <w:sz w:val="24"/>
          <w:szCs w:val="20"/>
        </w:rPr>
        <w:t xml:space="preserve"> gover</w:t>
      </w:r>
      <w:r>
        <w:rPr>
          <w:rFonts w:ascii="Arial" w:eastAsia="Times New Roman" w:hAnsi="Arial" w:cs="Times New Roman"/>
          <w:sz w:val="24"/>
          <w:szCs w:val="20"/>
        </w:rPr>
        <w:t>ning board</w:t>
      </w:r>
      <w:r w:rsidR="00415098">
        <w:rPr>
          <w:rFonts w:ascii="Arial" w:eastAsia="Times New Roman" w:hAnsi="Arial" w:cs="Times New Roman"/>
          <w:sz w:val="24"/>
          <w:szCs w:val="20"/>
        </w:rPr>
        <w:t>s</w:t>
      </w:r>
      <w:r w:rsidRPr="00AE69FB">
        <w:rPr>
          <w:rFonts w:ascii="Arial" w:eastAsia="Times New Roman" w:hAnsi="Arial" w:cs="Times New Roman"/>
          <w:sz w:val="24"/>
          <w:szCs w:val="20"/>
        </w:rPr>
        <w:t xml:space="preserve">.  All applicants </w:t>
      </w:r>
      <w:r w:rsidR="00A94A20">
        <w:rPr>
          <w:rFonts w:ascii="Arial" w:eastAsia="Times New Roman" w:hAnsi="Arial" w:cs="Times New Roman"/>
          <w:sz w:val="24"/>
          <w:szCs w:val="20"/>
        </w:rPr>
        <w:t xml:space="preserve">must disclose the name of any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00A94A20">
        <w:rPr>
          <w:rFonts w:ascii="Arial" w:eastAsia="Times New Roman" w:hAnsi="Arial" w:cs="Times New Roman"/>
          <w:sz w:val="24"/>
          <w:szCs w:val="20"/>
        </w:rPr>
        <w:t xml:space="preserve"> </w:t>
      </w:r>
      <w:r w:rsidRPr="00AE69FB">
        <w:rPr>
          <w:rFonts w:ascii="Arial" w:eastAsia="Times New Roman" w:hAnsi="Arial" w:cs="Times New Roman"/>
          <w:sz w:val="24"/>
          <w:szCs w:val="20"/>
        </w:rPr>
        <w:t xml:space="preserve">employee who owns, directly or indirectly, any interest in the applicants’ business or any of its branches.  </w:t>
      </w:r>
    </w:p>
    <w:p w14:paraId="056ADC93" w14:textId="77777777" w:rsidR="005A640E" w:rsidRDefault="005A640E" w:rsidP="00A94A20">
      <w:pPr>
        <w:pStyle w:val="NoSpacing"/>
        <w:jc w:val="both"/>
        <w:rPr>
          <w:rFonts w:ascii="Arial" w:hAnsi="Arial" w:cs="Arial"/>
          <w:sz w:val="24"/>
          <w:szCs w:val="24"/>
        </w:rPr>
      </w:pPr>
    </w:p>
    <w:p w14:paraId="6F9CAD78" w14:textId="77777777" w:rsidR="005A640E" w:rsidRPr="00EC7587" w:rsidRDefault="005A640E" w:rsidP="009314BE">
      <w:pPr>
        <w:pStyle w:val="NoSpacing"/>
        <w:numPr>
          <w:ilvl w:val="0"/>
          <w:numId w:val="1"/>
        </w:numPr>
        <w:ind w:left="360"/>
        <w:rPr>
          <w:rFonts w:ascii="Arial" w:hAnsi="Arial" w:cs="Arial"/>
          <w:sz w:val="24"/>
          <w:szCs w:val="24"/>
        </w:rPr>
      </w:pPr>
      <w:r w:rsidRPr="00EC7587">
        <w:rPr>
          <w:rFonts w:ascii="Arial" w:eastAsia="Times New Roman" w:hAnsi="Arial" w:cs="Times New Roman"/>
          <w:b/>
          <w:sz w:val="24"/>
          <w:szCs w:val="20"/>
        </w:rPr>
        <w:t>Interference with the Procurement Process</w:t>
      </w:r>
    </w:p>
    <w:p w14:paraId="68B7CC07" w14:textId="77777777" w:rsidR="005A640E" w:rsidRPr="00AE69FB" w:rsidRDefault="005A640E" w:rsidP="005A640E">
      <w:pPr>
        <w:spacing w:after="0" w:line="240" w:lineRule="auto"/>
        <w:rPr>
          <w:rFonts w:ascii="Arial" w:eastAsia="Times New Roman" w:hAnsi="Arial" w:cs="Times New Roman"/>
          <w:sz w:val="24"/>
          <w:szCs w:val="20"/>
        </w:rPr>
      </w:pPr>
    </w:p>
    <w:p w14:paraId="6E1B170F" w14:textId="621ACFCF" w:rsidR="005A640E" w:rsidRPr="00AE69FB" w:rsidRDefault="005A640E" w:rsidP="00A94A20">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Applicants</w:t>
      </w:r>
      <w:r w:rsidR="006D7DD7">
        <w:rPr>
          <w:rFonts w:ascii="Arial" w:eastAsia="Times New Roman" w:hAnsi="Arial" w:cs="Times New Roman"/>
          <w:sz w:val="24"/>
          <w:szCs w:val="20"/>
        </w:rPr>
        <w:t xml:space="preserve"> are hereby advised that,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E69FB">
        <w:rPr>
          <w:rFonts w:ascii="Arial" w:eastAsia="Times New Roman" w:hAnsi="Arial" w:cs="Times New Roman"/>
          <w:sz w:val="24"/>
          <w:szCs w:val="20"/>
        </w:rPr>
        <w:t xml:space="preserve"> will not award funding to an organization, person, or entity which has hired a person, whether directly or indirectly, or consented to or acquiesced in the employment of a person, whose principal responsibilit</w:t>
      </w:r>
      <w:r>
        <w:rPr>
          <w:rFonts w:ascii="Arial" w:eastAsia="Times New Roman" w:hAnsi="Arial" w:cs="Times New Roman"/>
          <w:sz w:val="24"/>
          <w:szCs w:val="20"/>
        </w:rPr>
        <w:t>y i</w:t>
      </w:r>
      <w:r w:rsidR="006D7DD7">
        <w:rPr>
          <w:rFonts w:ascii="Arial" w:eastAsia="Times New Roman" w:hAnsi="Arial" w:cs="Times New Roman"/>
          <w:sz w:val="24"/>
          <w:szCs w:val="20"/>
        </w:rPr>
        <w:t xml:space="preserve">s to lobby a member of the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006D7DD7">
        <w:rPr>
          <w:rFonts w:ascii="Arial" w:eastAsia="Times New Roman" w:hAnsi="Arial" w:cs="Times New Roman"/>
          <w:sz w:val="24"/>
          <w:szCs w:val="20"/>
        </w:rPr>
        <w:t xml:space="preserve"> </w:t>
      </w:r>
      <w:r w:rsidR="00415098">
        <w:rPr>
          <w:rFonts w:ascii="Arial" w:eastAsia="Times New Roman" w:hAnsi="Arial" w:cs="Times New Roman"/>
          <w:sz w:val="24"/>
          <w:szCs w:val="20"/>
        </w:rPr>
        <w:t>members</w:t>
      </w:r>
      <w:r w:rsidR="006D7DD7">
        <w:rPr>
          <w:rFonts w:ascii="Arial" w:eastAsia="Times New Roman" w:hAnsi="Arial" w:cs="Times New Roman"/>
          <w:sz w:val="24"/>
          <w:szCs w:val="20"/>
        </w:rPr>
        <w:t xml:space="preserve">, </w:t>
      </w:r>
      <w:r>
        <w:rPr>
          <w:rFonts w:ascii="Arial" w:eastAsia="Times New Roman" w:hAnsi="Arial" w:cs="Times New Roman"/>
          <w:sz w:val="24"/>
          <w:szCs w:val="20"/>
        </w:rPr>
        <w:t xml:space="preserve">or the </w:t>
      </w:r>
      <w:r w:rsidR="00415098">
        <w:rPr>
          <w:rFonts w:ascii="Arial" w:eastAsia="Times New Roman" w:hAnsi="Arial" w:cs="Times New Roman"/>
          <w:sz w:val="24"/>
          <w:szCs w:val="20"/>
        </w:rPr>
        <w:t>Consortium</w:t>
      </w:r>
      <w:r w:rsidRPr="00AE69FB">
        <w:rPr>
          <w:rFonts w:ascii="Arial" w:eastAsia="Times New Roman" w:hAnsi="Arial" w:cs="Times New Roman"/>
          <w:sz w:val="24"/>
          <w:szCs w:val="20"/>
        </w:rPr>
        <w:t xml:space="preserve"> Elected Officials on behalf of the organization, person, or entity</w:t>
      </w:r>
      <w:r w:rsidR="006D7DD7">
        <w:rPr>
          <w:rFonts w:ascii="Arial" w:eastAsia="Times New Roman" w:hAnsi="Arial" w:cs="Times New Roman"/>
          <w:sz w:val="24"/>
          <w:szCs w:val="20"/>
        </w:rPr>
        <w:t xml:space="preserve"> which seeks funding from the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E69FB">
        <w:rPr>
          <w:rFonts w:ascii="Arial" w:eastAsia="Times New Roman" w:hAnsi="Arial" w:cs="Times New Roman"/>
          <w:sz w:val="24"/>
          <w:szCs w:val="20"/>
        </w:rPr>
        <w:t xml:space="preserve">.  </w:t>
      </w:r>
    </w:p>
    <w:p w14:paraId="20509795" w14:textId="77777777" w:rsidR="005A640E" w:rsidRPr="00AE69FB" w:rsidRDefault="005A640E" w:rsidP="00A94A20">
      <w:pPr>
        <w:spacing w:after="0" w:line="240" w:lineRule="auto"/>
        <w:jc w:val="both"/>
        <w:rPr>
          <w:rFonts w:ascii="Arial" w:eastAsia="Times New Roman" w:hAnsi="Arial" w:cs="Times New Roman"/>
          <w:sz w:val="24"/>
          <w:szCs w:val="20"/>
        </w:rPr>
      </w:pPr>
    </w:p>
    <w:p w14:paraId="4ED3EFCB" w14:textId="7DC229E2" w:rsidR="005A640E" w:rsidRDefault="005A640E" w:rsidP="00A94A20">
      <w:pPr>
        <w:spacing w:after="0" w:line="240" w:lineRule="auto"/>
        <w:ind w:left="360"/>
        <w:jc w:val="both"/>
        <w:rPr>
          <w:rFonts w:ascii="Arial" w:eastAsia="Times New Roman" w:hAnsi="Arial" w:cs="Times New Roman"/>
          <w:sz w:val="24"/>
          <w:szCs w:val="20"/>
        </w:rPr>
      </w:pPr>
      <w:r w:rsidRPr="00AE69FB">
        <w:rPr>
          <w:rFonts w:ascii="Arial" w:eastAsia="Times New Roman" w:hAnsi="Arial" w:cs="Times New Roman"/>
          <w:sz w:val="24"/>
          <w:szCs w:val="20"/>
        </w:rPr>
        <w:t>Any applicant or lobbyist for an applicant, paid or unpaid, is prohibited from having any private communication concerning any procurement process or any response to a</w:t>
      </w:r>
      <w:r w:rsidR="00F9073A">
        <w:rPr>
          <w:rFonts w:ascii="Arial" w:eastAsia="Times New Roman" w:hAnsi="Arial" w:cs="Times New Roman"/>
          <w:sz w:val="24"/>
          <w:szCs w:val="20"/>
        </w:rPr>
        <w:t xml:space="preserve"> procurement process with any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Pr="00AE69FB">
        <w:rPr>
          <w:rFonts w:ascii="Arial" w:eastAsia="Times New Roman" w:hAnsi="Arial" w:cs="Times New Roman"/>
          <w:sz w:val="24"/>
          <w:szCs w:val="20"/>
        </w:rPr>
        <w:t xml:space="preserve"> staff or rating committee members </w:t>
      </w:r>
      <w:r>
        <w:rPr>
          <w:rFonts w:ascii="Arial" w:eastAsia="Times New Roman" w:hAnsi="Arial" w:cs="Times New Roman"/>
          <w:sz w:val="24"/>
          <w:szCs w:val="20"/>
        </w:rPr>
        <w:t xml:space="preserve">or the Elected Officials who comprise the Consortium of Elected Officials </w:t>
      </w:r>
      <w:r w:rsidRPr="00AE69FB">
        <w:rPr>
          <w:rFonts w:ascii="Arial" w:eastAsia="Times New Roman" w:hAnsi="Arial" w:cs="Times New Roman"/>
          <w:sz w:val="24"/>
          <w:szCs w:val="20"/>
        </w:rPr>
        <w:t>after the issuance of a funding opportunity and until completion of a contract award.  A proposal from any organization will be disqualified if the applicant or a lobbyist for the applicant, paid or unpaid, violates this condition of the procurement process.</w:t>
      </w:r>
    </w:p>
    <w:p w14:paraId="33A30F38" w14:textId="77777777" w:rsidR="005A640E" w:rsidRDefault="005A640E" w:rsidP="00A94A20">
      <w:pPr>
        <w:spacing w:after="0" w:line="240" w:lineRule="auto"/>
        <w:ind w:left="360"/>
        <w:jc w:val="both"/>
        <w:rPr>
          <w:rFonts w:ascii="Arial" w:eastAsia="Times New Roman" w:hAnsi="Arial" w:cs="Times New Roman"/>
          <w:sz w:val="24"/>
          <w:szCs w:val="20"/>
        </w:rPr>
      </w:pPr>
    </w:p>
    <w:p w14:paraId="118BB455" w14:textId="77777777" w:rsidR="005A640E" w:rsidRPr="000C5BA7" w:rsidRDefault="005A640E" w:rsidP="00A94A20">
      <w:pPr>
        <w:spacing w:after="0" w:line="240" w:lineRule="auto"/>
        <w:jc w:val="both"/>
        <w:rPr>
          <w:rFonts w:ascii="Arial" w:eastAsia="Times New Roman" w:hAnsi="Arial" w:cs="Times New Roman"/>
          <w:sz w:val="24"/>
          <w:szCs w:val="20"/>
        </w:rPr>
      </w:pPr>
      <w:r w:rsidRPr="004576E3">
        <w:rPr>
          <w:rFonts w:ascii="Arial" w:eastAsia="Times New Roman" w:hAnsi="Arial" w:cs="Times New Roman"/>
          <w:sz w:val="24"/>
          <w:szCs w:val="20"/>
        </w:rPr>
        <w:t>12.</w:t>
      </w:r>
      <w:r>
        <w:rPr>
          <w:rFonts w:ascii="Arial" w:eastAsia="Times New Roman" w:hAnsi="Arial" w:cs="Times New Roman"/>
          <w:b/>
          <w:sz w:val="24"/>
          <w:szCs w:val="20"/>
        </w:rPr>
        <w:t xml:space="preserve"> </w:t>
      </w:r>
      <w:r w:rsidRPr="000C5BA7">
        <w:rPr>
          <w:rFonts w:ascii="Arial" w:eastAsia="Times New Roman" w:hAnsi="Arial" w:cs="Times New Roman"/>
          <w:b/>
          <w:sz w:val="24"/>
          <w:szCs w:val="20"/>
        </w:rPr>
        <w:t>Compliance</w:t>
      </w:r>
    </w:p>
    <w:p w14:paraId="3791E451" w14:textId="77777777" w:rsidR="005A640E" w:rsidRPr="00AE69FB" w:rsidRDefault="005A640E" w:rsidP="00A94A20">
      <w:pPr>
        <w:spacing w:after="0" w:line="240" w:lineRule="auto"/>
        <w:jc w:val="both"/>
        <w:rPr>
          <w:rFonts w:ascii="Arial" w:eastAsia="Times New Roman" w:hAnsi="Arial" w:cs="Times New Roman"/>
          <w:b/>
          <w:sz w:val="24"/>
          <w:szCs w:val="20"/>
        </w:rPr>
      </w:pPr>
    </w:p>
    <w:p w14:paraId="72F0BD2E" w14:textId="250E646E" w:rsidR="005A640E" w:rsidRDefault="005A640E" w:rsidP="00A94A20">
      <w:pPr>
        <w:spacing w:after="0" w:line="240" w:lineRule="auto"/>
        <w:ind w:left="468"/>
        <w:jc w:val="both"/>
        <w:rPr>
          <w:rFonts w:ascii="Arial" w:eastAsia="Times New Roman" w:hAnsi="Arial" w:cs="Times New Roman"/>
          <w:sz w:val="24"/>
          <w:szCs w:val="20"/>
        </w:rPr>
      </w:pPr>
      <w:r w:rsidRPr="00AE69FB">
        <w:rPr>
          <w:rFonts w:ascii="Arial" w:eastAsia="Times New Roman" w:hAnsi="Arial" w:cs="Times New Roman"/>
          <w:sz w:val="24"/>
          <w:szCs w:val="20"/>
        </w:rPr>
        <w:t xml:space="preserve">The proposer(s) will fully comply with the applicable </w:t>
      </w:r>
      <w:r>
        <w:rPr>
          <w:rFonts w:ascii="Arial" w:eastAsia="Times New Roman" w:hAnsi="Arial" w:cs="Times New Roman"/>
          <w:sz w:val="24"/>
          <w:szCs w:val="20"/>
        </w:rPr>
        <w:t>requirements of the Acts under</w:t>
      </w:r>
      <w:r w:rsidRPr="00AE69FB">
        <w:rPr>
          <w:rFonts w:ascii="Arial" w:eastAsia="Times New Roman" w:hAnsi="Arial" w:cs="Times New Roman"/>
          <w:sz w:val="24"/>
          <w:szCs w:val="20"/>
        </w:rPr>
        <w:t xml:space="preserve"> which funds are received.  It will comply with app</w:t>
      </w:r>
      <w:r>
        <w:rPr>
          <w:rFonts w:ascii="Arial" w:eastAsia="Times New Roman" w:hAnsi="Arial" w:cs="Times New Roman"/>
          <w:sz w:val="24"/>
          <w:szCs w:val="20"/>
        </w:rPr>
        <w:t>l</w:t>
      </w:r>
      <w:r w:rsidR="00F9073A">
        <w:rPr>
          <w:rFonts w:ascii="Arial" w:eastAsia="Times New Roman" w:hAnsi="Arial" w:cs="Times New Roman"/>
          <w:sz w:val="24"/>
          <w:szCs w:val="20"/>
        </w:rPr>
        <w:t>i</w:t>
      </w:r>
      <w:r w:rsidR="002F525D">
        <w:rPr>
          <w:rFonts w:ascii="Arial" w:eastAsia="Times New Roman" w:hAnsi="Arial" w:cs="Times New Roman"/>
          <w:sz w:val="24"/>
          <w:szCs w:val="20"/>
        </w:rPr>
        <w:t xml:space="preserve">cable directives issued by </w:t>
      </w:r>
      <w:r w:rsidR="00415098">
        <w:rPr>
          <w:rFonts w:ascii="Arial" w:eastAsia="Times New Roman" w:hAnsi="Arial" w:cs="Times New Roman"/>
          <w:sz w:val="24"/>
          <w:szCs w:val="20"/>
        </w:rPr>
        <w:t>ODJFS</w:t>
      </w:r>
      <w:r w:rsidR="002F525D">
        <w:rPr>
          <w:rFonts w:ascii="Arial" w:eastAsia="Times New Roman" w:hAnsi="Arial" w:cs="Times New Roman"/>
          <w:sz w:val="24"/>
          <w:szCs w:val="20"/>
        </w:rPr>
        <w:t xml:space="preserve"> and </w:t>
      </w:r>
      <w:r w:rsidR="00EA3809">
        <w:rPr>
          <w:rFonts w:ascii="Arial" w:eastAsia="Times New Roman" w:hAnsi="Arial" w:cs="Times New Roman"/>
          <w:sz w:val="24"/>
          <w:szCs w:val="20"/>
        </w:rPr>
        <w:t>BCW</w:t>
      </w:r>
      <w:r w:rsidR="00B732FC">
        <w:rPr>
          <w:rFonts w:ascii="Arial" w:eastAsia="Times New Roman" w:hAnsi="Arial" w:cs="Times New Roman"/>
          <w:sz w:val="24"/>
          <w:szCs w:val="20"/>
        </w:rPr>
        <w:t>/</w:t>
      </w:r>
      <w:r w:rsidR="00EA3809">
        <w:rPr>
          <w:rFonts w:ascii="Arial" w:eastAsia="Times New Roman" w:hAnsi="Arial" w:cs="Times New Roman"/>
          <w:sz w:val="24"/>
          <w:szCs w:val="20"/>
        </w:rPr>
        <w:t>Workforce</w:t>
      </w:r>
      <w:r w:rsidR="00F9073A">
        <w:rPr>
          <w:rFonts w:ascii="Arial" w:eastAsia="Times New Roman" w:hAnsi="Arial" w:cs="Times New Roman"/>
          <w:sz w:val="24"/>
          <w:szCs w:val="20"/>
        </w:rPr>
        <w:t>.</w:t>
      </w:r>
      <w:r w:rsidRPr="00AE69FB">
        <w:rPr>
          <w:rFonts w:ascii="Arial" w:eastAsia="Times New Roman" w:hAnsi="Arial" w:cs="Times New Roman"/>
          <w:sz w:val="24"/>
          <w:szCs w:val="20"/>
        </w:rPr>
        <w:t xml:space="preserve">  The proposer </w:t>
      </w:r>
      <w:r>
        <w:rPr>
          <w:rFonts w:ascii="Arial" w:eastAsia="Times New Roman" w:hAnsi="Arial" w:cs="Times New Roman"/>
          <w:sz w:val="24"/>
          <w:szCs w:val="20"/>
        </w:rPr>
        <w:t xml:space="preserve">also </w:t>
      </w:r>
      <w:r w:rsidRPr="00AE69FB">
        <w:rPr>
          <w:rFonts w:ascii="Arial" w:eastAsia="Times New Roman" w:hAnsi="Arial" w:cs="Times New Roman"/>
          <w:sz w:val="24"/>
          <w:szCs w:val="20"/>
        </w:rPr>
        <w:t xml:space="preserve">assures that it will comply with other federal statutes applicable to this agreement.  </w:t>
      </w:r>
    </w:p>
    <w:p w14:paraId="18969209" w14:textId="77777777" w:rsidR="00F9073A" w:rsidRPr="00AE69FB" w:rsidRDefault="00F9073A" w:rsidP="00A94A20">
      <w:pPr>
        <w:spacing w:after="0" w:line="240" w:lineRule="auto"/>
        <w:ind w:left="468"/>
        <w:jc w:val="both"/>
        <w:rPr>
          <w:rFonts w:ascii="Arial" w:eastAsia="Times New Roman" w:hAnsi="Arial" w:cs="Times New Roman"/>
          <w:sz w:val="24"/>
          <w:szCs w:val="20"/>
        </w:rPr>
      </w:pPr>
    </w:p>
    <w:p w14:paraId="636D34B7" w14:textId="515A576C" w:rsidR="005A640E" w:rsidRPr="00AE69FB" w:rsidRDefault="00F9073A" w:rsidP="009314BE">
      <w:pPr>
        <w:numPr>
          <w:ilvl w:val="2"/>
          <w:numId w:val="11"/>
        </w:numPr>
        <w:spacing w:after="0" w:line="240" w:lineRule="auto"/>
        <w:rPr>
          <w:rFonts w:ascii="Arial" w:eastAsia="Times New Roman" w:hAnsi="Arial" w:cs="Times New Roman"/>
          <w:sz w:val="24"/>
          <w:szCs w:val="20"/>
        </w:rPr>
      </w:pPr>
      <w:r>
        <w:rPr>
          <w:rFonts w:ascii="Arial" w:eastAsia="Times New Roman" w:hAnsi="Arial" w:cs="Times New Roman"/>
          <w:b/>
          <w:sz w:val="24"/>
          <w:szCs w:val="20"/>
        </w:rPr>
        <w:t xml:space="preserve">  </w:t>
      </w:r>
      <w:r w:rsidR="00EA3809">
        <w:rPr>
          <w:rFonts w:ascii="Arial" w:eastAsia="Times New Roman" w:hAnsi="Arial" w:cs="Times New Roman"/>
          <w:b/>
          <w:sz w:val="24"/>
          <w:szCs w:val="20"/>
        </w:rPr>
        <w:t>BCW</w:t>
      </w:r>
      <w:r w:rsidR="00B732FC">
        <w:rPr>
          <w:rFonts w:ascii="Arial" w:eastAsia="Times New Roman" w:hAnsi="Arial" w:cs="Times New Roman"/>
          <w:b/>
          <w:sz w:val="24"/>
          <w:szCs w:val="20"/>
        </w:rPr>
        <w:t>/</w:t>
      </w:r>
      <w:r w:rsidR="00EA3809">
        <w:rPr>
          <w:rFonts w:ascii="Arial" w:eastAsia="Times New Roman" w:hAnsi="Arial" w:cs="Times New Roman"/>
          <w:b/>
          <w:sz w:val="24"/>
          <w:szCs w:val="20"/>
        </w:rPr>
        <w:t>Workforce</w:t>
      </w:r>
      <w:r w:rsidR="005A640E" w:rsidRPr="00AE69FB">
        <w:rPr>
          <w:rFonts w:ascii="Arial" w:eastAsia="Times New Roman" w:hAnsi="Arial" w:cs="Times New Roman"/>
          <w:b/>
          <w:sz w:val="24"/>
          <w:szCs w:val="20"/>
        </w:rPr>
        <w:t xml:space="preserve"> Right to Reject or Accept</w:t>
      </w:r>
    </w:p>
    <w:p w14:paraId="6F8C3B53" w14:textId="77777777" w:rsidR="005A640E" w:rsidRPr="00AE69FB" w:rsidRDefault="005A640E" w:rsidP="005A640E">
      <w:pPr>
        <w:spacing w:after="0" w:line="240" w:lineRule="auto"/>
        <w:rPr>
          <w:rFonts w:ascii="Arial" w:eastAsia="Times New Roman" w:hAnsi="Arial" w:cs="Times New Roman"/>
          <w:sz w:val="24"/>
          <w:szCs w:val="20"/>
        </w:rPr>
      </w:pPr>
    </w:p>
    <w:p w14:paraId="71CCE01A" w14:textId="03C47639" w:rsidR="00605FF0" w:rsidRDefault="00EA3809" w:rsidP="005A640E">
      <w:pPr>
        <w:spacing w:after="0" w:line="240" w:lineRule="auto"/>
        <w:ind w:left="492"/>
        <w:rPr>
          <w:rFonts w:ascii="Arial" w:hAnsi="Arial" w:cs="Arial"/>
          <w:sz w:val="24"/>
          <w:szCs w:val="24"/>
        </w:rPr>
      </w:pPr>
      <w:r>
        <w:rPr>
          <w:rFonts w:ascii="Arial" w:eastAsia="Times New Roman" w:hAnsi="Arial" w:cs="Times New Roman"/>
          <w:sz w:val="24"/>
          <w:szCs w:val="20"/>
        </w:rPr>
        <w:t>BCW</w:t>
      </w:r>
      <w:r w:rsidR="00B732FC">
        <w:rPr>
          <w:rFonts w:ascii="Arial" w:eastAsia="Times New Roman" w:hAnsi="Arial" w:cs="Times New Roman"/>
          <w:sz w:val="24"/>
          <w:szCs w:val="20"/>
        </w:rPr>
        <w:t>/</w:t>
      </w:r>
      <w:r>
        <w:rPr>
          <w:rFonts w:ascii="Arial" w:eastAsia="Times New Roman" w:hAnsi="Arial" w:cs="Times New Roman"/>
          <w:sz w:val="24"/>
          <w:szCs w:val="20"/>
        </w:rPr>
        <w:t>Workforce</w:t>
      </w:r>
      <w:r w:rsidR="005A640E" w:rsidRPr="00AE69FB">
        <w:rPr>
          <w:rFonts w:ascii="Arial" w:eastAsia="Times New Roman" w:hAnsi="Arial" w:cs="Times New Roman"/>
          <w:sz w:val="24"/>
          <w:szCs w:val="20"/>
        </w:rPr>
        <w:t xml:space="preserve"> retains the right to accept, modify, reject entirely, or partially reject </w:t>
      </w:r>
      <w:bookmarkEnd w:id="2"/>
      <w:proofErr w:type="gramStart"/>
      <w:r w:rsidR="005A640E" w:rsidRPr="004A2397">
        <w:rPr>
          <w:rFonts w:ascii="Arial" w:hAnsi="Arial" w:cs="Arial"/>
          <w:sz w:val="24"/>
          <w:szCs w:val="24"/>
        </w:rPr>
        <w:t>any and all</w:t>
      </w:r>
      <w:proofErr w:type="gramEnd"/>
      <w:r w:rsidR="005A640E" w:rsidRPr="004A2397">
        <w:rPr>
          <w:rFonts w:ascii="Arial" w:hAnsi="Arial" w:cs="Arial"/>
          <w:sz w:val="24"/>
          <w:szCs w:val="24"/>
        </w:rPr>
        <w:t xml:space="preserve"> proposals if, in its judgment, the work proposed will not accomplish the objectives of this project or does not meet </w:t>
      </w:r>
      <w:proofErr w:type="gramStart"/>
      <w:r w:rsidR="005A640E" w:rsidRPr="004A2397">
        <w:rPr>
          <w:rFonts w:ascii="Arial" w:hAnsi="Arial" w:cs="Arial"/>
          <w:sz w:val="24"/>
          <w:szCs w:val="24"/>
        </w:rPr>
        <w:t>all of</w:t>
      </w:r>
      <w:proofErr w:type="gramEnd"/>
      <w:r w:rsidR="005A640E" w:rsidRPr="004A2397">
        <w:rPr>
          <w:rFonts w:ascii="Arial" w:hAnsi="Arial" w:cs="Arial"/>
          <w:sz w:val="24"/>
          <w:szCs w:val="24"/>
        </w:rPr>
        <w:t xml:space="preserve"> the requirements of this RFQ.</w:t>
      </w:r>
    </w:p>
    <w:p w14:paraId="5BBE3683" w14:textId="77777777" w:rsidR="00605FF0" w:rsidRPr="002F525D" w:rsidRDefault="00605FF0" w:rsidP="002F525D">
      <w:pPr>
        <w:rPr>
          <w:rFonts w:ascii="Arial" w:hAnsi="Arial" w:cs="Arial"/>
          <w:sz w:val="24"/>
          <w:szCs w:val="24"/>
        </w:rPr>
      </w:pPr>
      <w:r>
        <w:rPr>
          <w:rFonts w:ascii="Arial" w:hAnsi="Arial" w:cs="Arial"/>
          <w:sz w:val="24"/>
          <w:szCs w:val="24"/>
        </w:rPr>
        <w:br w:type="page"/>
      </w:r>
    </w:p>
    <w:p w14:paraId="2B3E1D2D" w14:textId="77777777" w:rsidR="00605FF0" w:rsidRDefault="00605FF0" w:rsidP="00605FF0">
      <w:pPr>
        <w:spacing w:after="0" w:line="240" w:lineRule="auto"/>
        <w:ind w:left="492"/>
        <w:jc w:val="center"/>
        <w:rPr>
          <w:rFonts w:ascii="Arial Bold" w:eastAsia="Times New Roman" w:hAnsi="Arial Bold" w:cs="Times New Roman"/>
          <w:b/>
          <w:spacing w:val="30"/>
          <w:sz w:val="24"/>
          <w:szCs w:val="20"/>
        </w:rPr>
      </w:pPr>
      <w:r w:rsidRPr="00C615AB">
        <w:rPr>
          <w:rFonts w:ascii="Arial Bold" w:eastAsia="Times New Roman" w:hAnsi="Arial Bold" w:cs="Times New Roman"/>
          <w:b/>
          <w:spacing w:val="30"/>
          <w:sz w:val="24"/>
          <w:szCs w:val="20"/>
        </w:rPr>
        <w:lastRenderedPageBreak/>
        <w:t>APPLICATION</w:t>
      </w:r>
    </w:p>
    <w:p w14:paraId="08F21C2C" w14:textId="77777777" w:rsidR="00C615AB" w:rsidRDefault="00C615AB" w:rsidP="00605FF0">
      <w:pPr>
        <w:spacing w:after="0" w:line="240" w:lineRule="auto"/>
        <w:ind w:left="492"/>
        <w:jc w:val="center"/>
        <w:rPr>
          <w:rFonts w:ascii="Arial Bold" w:eastAsia="Times New Roman" w:hAnsi="Arial Bold" w:cs="Times New Roman"/>
          <w:b/>
          <w:spacing w:val="30"/>
          <w:sz w:val="24"/>
          <w:szCs w:val="20"/>
        </w:rPr>
      </w:pPr>
    </w:p>
    <w:p w14:paraId="4B2F68C6" w14:textId="77777777" w:rsidR="00C615AB" w:rsidRDefault="00C615AB" w:rsidP="00605FF0">
      <w:pPr>
        <w:spacing w:after="0" w:line="240" w:lineRule="auto"/>
        <w:ind w:left="492"/>
        <w:jc w:val="center"/>
        <w:rPr>
          <w:rFonts w:ascii="Arial Bold" w:eastAsia="Times New Roman" w:hAnsi="Arial Bold" w:cs="Times New Roman"/>
          <w:b/>
          <w:sz w:val="24"/>
          <w:szCs w:val="20"/>
        </w:rPr>
      </w:pPr>
      <w:r w:rsidRPr="00C615AB">
        <w:rPr>
          <w:rFonts w:ascii="Arial Bold" w:eastAsia="Times New Roman" w:hAnsi="Arial Bold" w:cs="Times New Roman"/>
          <w:b/>
          <w:sz w:val="24"/>
          <w:szCs w:val="20"/>
        </w:rPr>
        <w:t>Download or paste the</w:t>
      </w:r>
      <w:r w:rsidR="00EA205F">
        <w:rPr>
          <w:rFonts w:ascii="Arial Bold" w:eastAsia="Times New Roman" w:hAnsi="Arial Bold" w:cs="Times New Roman"/>
          <w:b/>
          <w:sz w:val="24"/>
          <w:szCs w:val="20"/>
        </w:rPr>
        <w:t xml:space="preserve"> application</w:t>
      </w:r>
      <w:r w:rsidRPr="00C615AB">
        <w:rPr>
          <w:rFonts w:ascii="Arial Bold" w:eastAsia="Times New Roman" w:hAnsi="Arial Bold" w:cs="Times New Roman"/>
          <w:b/>
          <w:sz w:val="24"/>
          <w:szCs w:val="20"/>
        </w:rPr>
        <w:t xml:space="preserve"> pages into MS</w:t>
      </w:r>
      <w:r>
        <w:rPr>
          <w:rFonts w:ascii="Arial Bold" w:eastAsia="Times New Roman" w:hAnsi="Arial Bold" w:cs="Times New Roman"/>
          <w:b/>
          <w:sz w:val="24"/>
          <w:szCs w:val="20"/>
        </w:rPr>
        <w:t xml:space="preserve"> </w:t>
      </w:r>
      <w:r w:rsidRPr="00C615AB">
        <w:rPr>
          <w:rFonts w:ascii="Arial Bold" w:eastAsia="Times New Roman" w:hAnsi="Arial Bold" w:cs="Times New Roman"/>
          <w:b/>
          <w:sz w:val="24"/>
          <w:szCs w:val="20"/>
        </w:rPr>
        <w:t xml:space="preserve">Word and </w:t>
      </w:r>
      <w:r>
        <w:rPr>
          <w:rFonts w:ascii="Arial Bold" w:eastAsia="Times New Roman" w:hAnsi="Arial Bold" w:cs="Times New Roman"/>
          <w:b/>
          <w:sz w:val="24"/>
          <w:szCs w:val="20"/>
        </w:rPr>
        <w:t>respond to each question by entering your response into the box provided or directly under the numbered question, as appropriate.</w:t>
      </w:r>
    </w:p>
    <w:p w14:paraId="74D354E2" w14:textId="77777777" w:rsidR="00C615AB" w:rsidRDefault="00C615AB" w:rsidP="00605FF0">
      <w:pPr>
        <w:spacing w:after="0" w:line="240" w:lineRule="auto"/>
        <w:ind w:left="492"/>
        <w:jc w:val="center"/>
        <w:rPr>
          <w:rFonts w:ascii="Arial Bold" w:eastAsia="Times New Roman" w:hAnsi="Arial Bold" w:cs="Times New Roman"/>
          <w:b/>
          <w:sz w:val="24"/>
          <w:szCs w:val="20"/>
        </w:rPr>
      </w:pPr>
    </w:p>
    <w:p w14:paraId="6A6C63F3" w14:textId="77777777" w:rsidR="00C615AB" w:rsidRDefault="00C615AB" w:rsidP="00605FF0">
      <w:pPr>
        <w:spacing w:after="0" w:line="240" w:lineRule="auto"/>
        <w:ind w:left="492"/>
        <w:jc w:val="center"/>
        <w:rPr>
          <w:rFonts w:ascii="Arial Bold" w:eastAsia="Times New Roman" w:hAnsi="Arial Bold" w:cs="Times New Roman"/>
          <w:b/>
          <w:sz w:val="24"/>
          <w:szCs w:val="20"/>
        </w:rPr>
      </w:pPr>
      <w:r>
        <w:rPr>
          <w:rFonts w:ascii="Arial Bold" w:eastAsia="Times New Roman" w:hAnsi="Arial Bold" w:cs="Times New Roman"/>
          <w:b/>
          <w:sz w:val="24"/>
          <w:szCs w:val="20"/>
        </w:rPr>
        <w:t xml:space="preserve">Include this cover sheet </w:t>
      </w:r>
      <w:r w:rsidR="00D73C65">
        <w:rPr>
          <w:rFonts w:ascii="Arial Bold" w:eastAsia="Times New Roman" w:hAnsi="Arial Bold" w:cs="Times New Roman"/>
          <w:b/>
          <w:sz w:val="24"/>
          <w:szCs w:val="20"/>
        </w:rPr>
        <w:t>and check</w:t>
      </w:r>
      <w:r>
        <w:rPr>
          <w:rFonts w:ascii="Arial Bold" w:eastAsia="Times New Roman" w:hAnsi="Arial Bold" w:cs="Times New Roman"/>
          <w:b/>
          <w:sz w:val="24"/>
          <w:szCs w:val="20"/>
        </w:rPr>
        <w:t xml:space="preserve"> the boxes below to assure you have included all required sections</w:t>
      </w:r>
    </w:p>
    <w:p w14:paraId="5B43593C" w14:textId="77777777" w:rsidR="00C615AB" w:rsidRDefault="00C615AB" w:rsidP="00605FF0">
      <w:pPr>
        <w:spacing w:after="0" w:line="240" w:lineRule="auto"/>
        <w:ind w:left="492"/>
        <w:jc w:val="center"/>
        <w:rPr>
          <w:rFonts w:ascii="Arial Bold" w:eastAsia="Times New Roman" w:hAnsi="Arial Bold" w:cs="Times New Roman"/>
          <w:b/>
          <w:sz w:val="24"/>
          <w:szCs w:val="20"/>
        </w:rPr>
      </w:pPr>
    </w:p>
    <w:tbl>
      <w:tblPr>
        <w:tblStyle w:val="TableGrid"/>
        <w:tblW w:w="0" w:type="auto"/>
        <w:tblLook w:val="04A0" w:firstRow="1" w:lastRow="0" w:firstColumn="1" w:lastColumn="0" w:noHBand="0" w:noVBand="1"/>
      </w:tblPr>
      <w:tblGrid>
        <w:gridCol w:w="456"/>
        <w:gridCol w:w="3147"/>
        <w:gridCol w:w="5747"/>
      </w:tblGrid>
      <w:tr w:rsidR="00D73C65" w:rsidRPr="00D73C65" w14:paraId="5A52D6AD" w14:textId="77777777" w:rsidTr="00236B61">
        <w:trPr>
          <w:trHeight w:val="323"/>
        </w:trPr>
        <w:tc>
          <w:tcPr>
            <w:tcW w:w="445" w:type="dxa"/>
          </w:tcPr>
          <w:p w14:paraId="41C34B95" w14:textId="77777777" w:rsidR="00236B61" w:rsidRPr="00D73C65" w:rsidRDefault="00236B61" w:rsidP="007B3680">
            <w:pPr>
              <w:pStyle w:val="NoSpacing"/>
              <w:rPr>
                <w:color w:val="auto"/>
                <w:sz w:val="24"/>
                <w:szCs w:val="24"/>
              </w:rPr>
            </w:pPr>
            <w:r w:rsidRPr="00D73C65">
              <w:rPr>
                <w:rFonts w:ascii="DengXian" w:eastAsia="DengXian" w:hAnsi="DengXian" w:hint="eastAsia"/>
                <w:color w:val="auto"/>
                <w:sz w:val="24"/>
                <w:szCs w:val="24"/>
              </w:rPr>
              <w:t>√</w:t>
            </w:r>
          </w:p>
        </w:tc>
        <w:tc>
          <w:tcPr>
            <w:tcW w:w="3150" w:type="dxa"/>
          </w:tcPr>
          <w:p w14:paraId="7C376579" w14:textId="77777777" w:rsidR="00236B61" w:rsidRPr="00D73C65" w:rsidRDefault="00236B61" w:rsidP="007B3680">
            <w:pPr>
              <w:pStyle w:val="NoSpacing"/>
              <w:rPr>
                <w:color w:val="auto"/>
                <w:sz w:val="24"/>
                <w:szCs w:val="24"/>
              </w:rPr>
            </w:pPr>
          </w:p>
        </w:tc>
        <w:tc>
          <w:tcPr>
            <w:tcW w:w="5755" w:type="dxa"/>
          </w:tcPr>
          <w:p w14:paraId="743CC4B2" w14:textId="77777777" w:rsidR="00236B61" w:rsidRPr="00D73C65" w:rsidRDefault="00236B61" w:rsidP="00DF1552">
            <w:pPr>
              <w:pStyle w:val="NoSpacing"/>
              <w:rPr>
                <w:color w:val="auto"/>
                <w:sz w:val="24"/>
                <w:szCs w:val="24"/>
              </w:rPr>
            </w:pPr>
          </w:p>
        </w:tc>
      </w:tr>
      <w:tr w:rsidR="00D73C65" w:rsidRPr="00D73C65" w14:paraId="0F111C0A" w14:textId="77777777" w:rsidTr="00236B61">
        <w:tc>
          <w:tcPr>
            <w:tcW w:w="445" w:type="dxa"/>
          </w:tcPr>
          <w:p w14:paraId="370287FC" w14:textId="77777777" w:rsidR="00D73C65" w:rsidRPr="00D73C65" w:rsidRDefault="00D73C65" w:rsidP="007B3680">
            <w:pPr>
              <w:pStyle w:val="NoSpacing"/>
              <w:rPr>
                <w:sz w:val="24"/>
                <w:szCs w:val="24"/>
              </w:rPr>
            </w:pPr>
          </w:p>
        </w:tc>
        <w:tc>
          <w:tcPr>
            <w:tcW w:w="3150" w:type="dxa"/>
          </w:tcPr>
          <w:p w14:paraId="77279FEA" w14:textId="77777777" w:rsidR="00D73C65" w:rsidRPr="00D73C65" w:rsidRDefault="00D73C65" w:rsidP="007B3680">
            <w:pPr>
              <w:pStyle w:val="NoSpacing"/>
              <w:rPr>
                <w:sz w:val="24"/>
                <w:szCs w:val="24"/>
              </w:rPr>
            </w:pPr>
            <w:r>
              <w:rPr>
                <w:sz w:val="24"/>
                <w:szCs w:val="24"/>
              </w:rPr>
              <w:t xml:space="preserve">APPLICATION </w:t>
            </w:r>
          </w:p>
        </w:tc>
        <w:tc>
          <w:tcPr>
            <w:tcW w:w="5755" w:type="dxa"/>
          </w:tcPr>
          <w:p w14:paraId="462EDE40" w14:textId="77777777" w:rsidR="00D73C65" w:rsidRPr="00D73C65" w:rsidRDefault="00D73C65" w:rsidP="00DF1552">
            <w:pPr>
              <w:pStyle w:val="NoSpacing"/>
              <w:rPr>
                <w:sz w:val="24"/>
                <w:szCs w:val="24"/>
              </w:rPr>
            </w:pPr>
            <w:r>
              <w:rPr>
                <w:sz w:val="24"/>
                <w:szCs w:val="24"/>
              </w:rPr>
              <w:t>INFORMATION SHEET</w:t>
            </w:r>
          </w:p>
        </w:tc>
      </w:tr>
      <w:tr w:rsidR="00D73C65" w:rsidRPr="00D73C65" w14:paraId="1969EFD5" w14:textId="77777777" w:rsidTr="00236B61">
        <w:tc>
          <w:tcPr>
            <w:tcW w:w="445" w:type="dxa"/>
          </w:tcPr>
          <w:p w14:paraId="1E6D567F" w14:textId="77777777" w:rsidR="00D73C65" w:rsidRPr="00D73C65" w:rsidRDefault="00D73C65" w:rsidP="007B3680">
            <w:pPr>
              <w:pStyle w:val="NoSpacing"/>
              <w:rPr>
                <w:sz w:val="24"/>
                <w:szCs w:val="24"/>
              </w:rPr>
            </w:pPr>
          </w:p>
        </w:tc>
        <w:tc>
          <w:tcPr>
            <w:tcW w:w="3150" w:type="dxa"/>
          </w:tcPr>
          <w:p w14:paraId="639BF5B7" w14:textId="77777777" w:rsidR="00D73C65" w:rsidRDefault="00D73C65" w:rsidP="007B3680">
            <w:pPr>
              <w:pStyle w:val="NoSpacing"/>
              <w:rPr>
                <w:sz w:val="24"/>
                <w:szCs w:val="24"/>
              </w:rPr>
            </w:pPr>
            <w:r>
              <w:rPr>
                <w:sz w:val="24"/>
                <w:szCs w:val="24"/>
              </w:rPr>
              <w:t>APPLICATION</w:t>
            </w:r>
          </w:p>
        </w:tc>
        <w:tc>
          <w:tcPr>
            <w:tcW w:w="5755" w:type="dxa"/>
          </w:tcPr>
          <w:p w14:paraId="712E546E" w14:textId="77777777" w:rsidR="00D73C65" w:rsidRDefault="00D73C65" w:rsidP="00DF1552">
            <w:pPr>
              <w:pStyle w:val="NoSpacing"/>
              <w:rPr>
                <w:sz w:val="24"/>
                <w:szCs w:val="24"/>
              </w:rPr>
            </w:pPr>
            <w:r>
              <w:rPr>
                <w:sz w:val="24"/>
                <w:szCs w:val="24"/>
              </w:rPr>
              <w:t>RESPONSES</w:t>
            </w:r>
          </w:p>
        </w:tc>
      </w:tr>
      <w:tr w:rsidR="00D73C65" w:rsidRPr="00D73C65" w14:paraId="6E8440BF" w14:textId="77777777" w:rsidTr="00236B61">
        <w:tc>
          <w:tcPr>
            <w:tcW w:w="445" w:type="dxa"/>
          </w:tcPr>
          <w:p w14:paraId="10227933" w14:textId="77777777" w:rsidR="00462384" w:rsidRPr="00D73C65" w:rsidRDefault="00462384" w:rsidP="007B3680">
            <w:pPr>
              <w:pStyle w:val="NoSpacing"/>
              <w:rPr>
                <w:color w:val="auto"/>
                <w:sz w:val="24"/>
                <w:szCs w:val="24"/>
              </w:rPr>
            </w:pPr>
          </w:p>
        </w:tc>
        <w:tc>
          <w:tcPr>
            <w:tcW w:w="3150" w:type="dxa"/>
          </w:tcPr>
          <w:p w14:paraId="1590638F" w14:textId="77777777" w:rsidR="00462384" w:rsidRPr="00D73C65" w:rsidRDefault="00462384" w:rsidP="007B3680">
            <w:pPr>
              <w:pStyle w:val="NoSpacing"/>
              <w:rPr>
                <w:color w:val="auto"/>
                <w:sz w:val="24"/>
                <w:szCs w:val="24"/>
              </w:rPr>
            </w:pPr>
            <w:r w:rsidRPr="00D73C65">
              <w:rPr>
                <w:color w:val="auto"/>
                <w:sz w:val="24"/>
                <w:szCs w:val="24"/>
              </w:rPr>
              <w:t>ATTACHMENT A</w:t>
            </w:r>
          </w:p>
        </w:tc>
        <w:tc>
          <w:tcPr>
            <w:tcW w:w="5755" w:type="dxa"/>
          </w:tcPr>
          <w:p w14:paraId="5F482A1B" w14:textId="77777777" w:rsidR="00462384" w:rsidRPr="00D73C65" w:rsidRDefault="00462384" w:rsidP="00DF1552">
            <w:pPr>
              <w:pStyle w:val="NoSpacing"/>
              <w:rPr>
                <w:color w:val="auto"/>
                <w:sz w:val="24"/>
                <w:szCs w:val="24"/>
              </w:rPr>
            </w:pPr>
            <w:r w:rsidRPr="00D73C65">
              <w:rPr>
                <w:color w:val="auto"/>
                <w:sz w:val="24"/>
                <w:szCs w:val="24"/>
              </w:rPr>
              <w:t>ASSURANCES AND CERTIFICATION</w:t>
            </w:r>
            <w:r w:rsidR="00D73C65" w:rsidRPr="00D73C65">
              <w:rPr>
                <w:color w:val="auto"/>
                <w:sz w:val="24"/>
                <w:szCs w:val="24"/>
              </w:rPr>
              <w:t>S</w:t>
            </w:r>
          </w:p>
        </w:tc>
      </w:tr>
      <w:tr w:rsidR="00D73C65" w:rsidRPr="00D73C65" w14:paraId="78ACB5B9" w14:textId="77777777" w:rsidTr="00236B61">
        <w:tc>
          <w:tcPr>
            <w:tcW w:w="445" w:type="dxa"/>
          </w:tcPr>
          <w:p w14:paraId="62B4D1A7" w14:textId="77777777" w:rsidR="00236B61" w:rsidRPr="00D73C65" w:rsidRDefault="00236B61" w:rsidP="007B3680">
            <w:pPr>
              <w:pStyle w:val="NoSpacing"/>
              <w:rPr>
                <w:color w:val="auto"/>
                <w:sz w:val="24"/>
                <w:szCs w:val="24"/>
              </w:rPr>
            </w:pPr>
          </w:p>
        </w:tc>
        <w:tc>
          <w:tcPr>
            <w:tcW w:w="3150" w:type="dxa"/>
          </w:tcPr>
          <w:p w14:paraId="4DDBCDA8" w14:textId="77777777" w:rsidR="00236B61" w:rsidRPr="00D73C65" w:rsidRDefault="00236B61" w:rsidP="007B3680">
            <w:pPr>
              <w:pStyle w:val="NoSpacing"/>
              <w:rPr>
                <w:rFonts w:eastAsia="Times New Roman" w:cs="Times New Roman"/>
                <w:color w:val="auto"/>
                <w:sz w:val="24"/>
                <w:szCs w:val="20"/>
              </w:rPr>
            </w:pPr>
            <w:r w:rsidRPr="00D73C65">
              <w:rPr>
                <w:color w:val="auto"/>
                <w:sz w:val="24"/>
                <w:szCs w:val="24"/>
              </w:rPr>
              <w:t xml:space="preserve">ATTACHMENT </w:t>
            </w:r>
            <w:r w:rsidR="00462384" w:rsidRPr="00D73C65">
              <w:rPr>
                <w:color w:val="auto"/>
                <w:sz w:val="24"/>
                <w:szCs w:val="24"/>
              </w:rPr>
              <w:t>B</w:t>
            </w:r>
          </w:p>
        </w:tc>
        <w:tc>
          <w:tcPr>
            <w:tcW w:w="5755" w:type="dxa"/>
          </w:tcPr>
          <w:p w14:paraId="046D85A5" w14:textId="77777777" w:rsidR="00236B61" w:rsidRPr="00D73C65" w:rsidRDefault="00236B61" w:rsidP="00DF1552">
            <w:pPr>
              <w:pStyle w:val="NoSpacing"/>
              <w:rPr>
                <w:color w:val="auto"/>
                <w:sz w:val="24"/>
                <w:szCs w:val="24"/>
              </w:rPr>
            </w:pPr>
            <w:r w:rsidRPr="00D73C65">
              <w:rPr>
                <w:color w:val="auto"/>
                <w:sz w:val="24"/>
                <w:szCs w:val="24"/>
              </w:rPr>
              <w:t>CONFLICT OF INTEREST</w:t>
            </w:r>
          </w:p>
        </w:tc>
      </w:tr>
      <w:tr w:rsidR="00D73C65" w:rsidRPr="00D73C65" w14:paraId="0C840E09" w14:textId="77777777" w:rsidTr="00236B61">
        <w:tc>
          <w:tcPr>
            <w:tcW w:w="445" w:type="dxa"/>
          </w:tcPr>
          <w:p w14:paraId="14C46F8C" w14:textId="77777777" w:rsidR="00236B61" w:rsidRPr="00D73C65" w:rsidRDefault="00236B61" w:rsidP="007B3680">
            <w:pPr>
              <w:pStyle w:val="NoSpacing"/>
              <w:rPr>
                <w:color w:val="auto"/>
                <w:sz w:val="24"/>
                <w:szCs w:val="24"/>
              </w:rPr>
            </w:pPr>
          </w:p>
        </w:tc>
        <w:tc>
          <w:tcPr>
            <w:tcW w:w="3150" w:type="dxa"/>
          </w:tcPr>
          <w:p w14:paraId="4EF812B8" w14:textId="77777777" w:rsidR="00236B61" w:rsidRPr="00D73C65" w:rsidRDefault="00236B61" w:rsidP="007B3680">
            <w:pPr>
              <w:pStyle w:val="NoSpacing"/>
              <w:rPr>
                <w:color w:val="auto"/>
                <w:sz w:val="24"/>
                <w:szCs w:val="24"/>
              </w:rPr>
            </w:pPr>
            <w:r w:rsidRPr="00D73C65">
              <w:rPr>
                <w:color w:val="auto"/>
                <w:sz w:val="24"/>
                <w:szCs w:val="24"/>
              </w:rPr>
              <w:t xml:space="preserve">ATTACHMENT </w:t>
            </w:r>
            <w:r w:rsidR="00462384" w:rsidRPr="00D73C65">
              <w:rPr>
                <w:color w:val="auto"/>
                <w:sz w:val="24"/>
                <w:szCs w:val="24"/>
              </w:rPr>
              <w:t>C</w:t>
            </w:r>
            <w:r w:rsidRPr="00D73C65">
              <w:rPr>
                <w:color w:val="auto"/>
                <w:sz w:val="24"/>
                <w:szCs w:val="24"/>
              </w:rPr>
              <w:t xml:space="preserve"> </w:t>
            </w:r>
          </w:p>
        </w:tc>
        <w:tc>
          <w:tcPr>
            <w:tcW w:w="5755" w:type="dxa"/>
          </w:tcPr>
          <w:p w14:paraId="1DF2F3EA" w14:textId="77777777" w:rsidR="00236B61" w:rsidRPr="00D73C65" w:rsidRDefault="00D73C65" w:rsidP="00DF1552">
            <w:pPr>
              <w:pStyle w:val="NoSpacing"/>
              <w:rPr>
                <w:color w:val="auto"/>
                <w:sz w:val="24"/>
                <w:szCs w:val="24"/>
              </w:rPr>
            </w:pPr>
            <w:r w:rsidRPr="00D73C65">
              <w:rPr>
                <w:color w:val="auto"/>
                <w:sz w:val="24"/>
                <w:szCs w:val="24"/>
              </w:rPr>
              <w:t>ANTI- TOBACCO</w:t>
            </w:r>
          </w:p>
        </w:tc>
      </w:tr>
      <w:tr w:rsidR="00D73C65" w:rsidRPr="00D73C65" w14:paraId="279D2D7B" w14:textId="77777777" w:rsidTr="00236B61">
        <w:tc>
          <w:tcPr>
            <w:tcW w:w="445" w:type="dxa"/>
          </w:tcPr>
          <w:p w14:paraId="411B2152" w14:textId="77777777" w:rsidR="00236B61" w:rsidRPr="00D73C65" w:rsidRDefault="00236B61" w:rsidP="007B3680">
            <w:pPr>
              <w:pStyle w:val="NoSpacing"/>
              <w:rPr>
                <w:color w:val="auto"/>
                <w:sz w:val="24"/>
                <w:szCs w:val="24"/>
              </w:rPr>
            </w:pPr>
          </w:p>
        </w:tc>
        <w:tc>
          <w:tcPr>
            <w:tcW w:w="3150" w:type="dxa"/>
          </w:tcPr>
          <w:p w14:paraId="48DA2D84" w14:textId="77777777" w:rsidR="00236B61" w:rsidRPr="00D73C65" w:rsidRDefault="00236B61" w:rsidP="007B3680">
            <w:pPr>
              <w:pStyle w:val="NoSpacing"/>
              <w:rPr>
                <w:color w:val="auto"/>
                <w:sz w:val="24"/>
                <w:szCs w:val="24"/>
              </w:rPr>
            </w:pPr>
            <w:r w:rsidRPr="00D73C65">
              <w:rPr>
                <w:color w:val="auto"/>
                <w:sz w:val="24"/>
                <w:szCs w:val="24"/>
              </w:rPr>
              <w:t xml:space="preserve">ATTACHMENT </w:t>
            </w:r>
            <w:r w:rsidR="00462384" w:rsidRPr="00D73C65">
              <w:rPr>
                <w:color w:val="auto"/>
                <w:sz w:val="24"/>
                <w:szCs w:val="24"/>
              </w:rPr>
              <w:t>D</w:t>
            </w:r>
          </w:p>
        </w:tc>
        <w:tc>
          <w:tcPr>
            <w:tcW w:w="5755" w:type="dxa"/>
          </w:tcPr>
          <w:p w14:paraId="7510FBEA" w14:textId="77777777" w:rsidR="00236B61" w:rsidRPr="00D73C65" w:rsidRDefault="00236B61" w:rsidP="00DF1552">
            <w:pPr>
              <w:pStyle w:val="NoSpacing"/>
              <w:rPr>
                <w:color w:val="auto"/>
                <w:sz w:val="24"/>
                <w:szCs w:val="24"/>
              </w:rPr>
            </w:pPr>
            <w:r w:rsidRPr="00D73C65">
              <w:rPr>
                <w:color w:val="auto"/>
                <w:sz w:val="24"/>
                <w:szCs w:val="24"/>
              </w:rPr>
              <w:t>DRUG FREE CERTIFICATION</w:t>
            </w:r>
          </w:p>
        </w:tc>
      </w:tr>
      <w:tr w:rsidR="00D73C65" w:rsidRPr="00D73C65" w14:paraId="788572BC" w14:textId="77777777" w:rsidTr="00236B61">
        <w:tc>
          <w:tcPr>
            <w:tcW w:w="445" w:type="dxa"/>
          </w:tcPr>
          <w:p w14:paraId="53E689B2" w14:textId="77777777" w:rsidR="00236B61" w:rsidRPr="00D73C65" w:rsidRDefault="00236B61" w:rsidP="007B3680">
            <w:pPr>
              <w:pStyle w:val="NoSpacing"/>
              <w:rPr>
                <w:color w:val="auto"/>
                <w:sz w:val="24"/>
                <w:szCs w:val="24"/>
              </w:rPr>
            </w:pPr>
          </w:p>
        </w:tc>
        <w:tc>
          <w:tcPr>
            <w:tcW w:w="3150" w:type="dxa"/>
          </w:tcPr>
          <w:p w14:paraId="4E3D4C7A" w14:textId="77777777" w:rsidR="00236B61" w:rsidRPr="00D73C65" w:rsidRDefault="00236B61" w:rsidP="007B3680">
            <w:pPr>
              <w:pStyle w:val="NoSpacing"/>
              <w:rPr>
                <w:color w:val="auto"/>
                <w:sz w:val="24"/>
                <w:szCs w:val="24"/>
              </w:rPr>
            </w:pPr>
            <w:r w:rsidRPr="00D73C65">
              <w:rPr>
                <w:color w:val="auto"/>
                <w:sz w:val="24"/>
                <w:szCs w:val="24"/>
              </w:rPr>
              <w:t xml:space="preserve">ATTACHMENT </w:t>
            </w:r>
            <w:r w:rsidR="00462384" w:rsidRPr="00D73C65">
              <w:rPr>
                <w:color w:val="auto"/>
                <w:sz w:val="24"/>
                <w:szCs w:val="24"/>
              </w:rPr>
              <w:t>E</w:t>
            </w:r>
          </w:p>
        </w:tc>
        <w:tc>
          <w:tcPr>
            <w:tcW w:w="5755" w:type="dxa"/>
          </w:tcPr>
          <w:p w14:paraId="20ABC3DB" w14:textId="77777777" w:rsidR="00236B61" w:rsidRPr="00D73C65" w:rsidRDefault="00236B61" w:rsidP="00DF1552">
            <w:pPr>
              <w:pStyle w:val="NoSpacing"/>
              <w:rPr>
                <w:color w:val="auto"/>
                <w:sz w:val="24"/>
                <w:szCs w:val="24"/>
              </w:rPr>
            </w:pPr>
            <w:r w:rsidRPr="00D73C65">
              <w:rPr>
                <w:color w:val="auto"/>
                <w:sz w:val="24"/>
                <w:szCs w:val="24"/>
              </w:rPr>
              <w:t>DEBARMENT &amp; SUSPENSION</w:t>
            </w:r>
          </w:p>
        </w:tc>
      </w:tr>
      <w:tr w:rsidR="00D73C65" w:rsidRPr="00D73C65" w14:paraId="518163BE" w14:textId="77777777" w:rsidTr="00236B61">
        <w:tc>
          <w:tcPr>
            <w:tcW w:w="445" w:type="dxa"/>
          </w:tcPr>
          <w:p w14:paraId="328F8FC2" w14:textId="77777777" w:rsidR="00236B61" w:rsidRPr="00D73C65" w:rsidRDefault="00236B61" w:rsidP="007B3680">
            <w:pPr>
              <w:pStyle w:val="NoSpacing"/>
              <w:rPr>
                <w:color w:val="auto"/>
                <w:sz w:val="24"/>
                <w:szCs w:val="24"/>
              </w:rPr>
            </w:pPr>
          </w:p>
        </w:tc>
        <w:tc>
          <w:tcPr>
            <w:tcW w:w="3150" w:type="dxa"/>
          </w:tcPr>
          <w:p w14:paraId="488AC9E3" w14:textId="77777777" w:rsidR="00236B61" w:rsidRPr="00D73C65" w:rsidRDefault="00236B61" w:rsidP="007B3680">
            <w:pPr>
              <w:pStyle w:val="NoSpacing"/>
              <w:rPr>
                <w:color w:val="auto"/>
                <w:sz w:val="24"/>
                <w:szCs w:val="24"/>
              </w:rPr>
            </w:pPr>
            <w:r w:rsidRPr="00D73C65">
              <w:rPr>
                <w:color w:val="auto"/>
                <w:sz w:val="24"/>
                <w:szCs w:val="24"/>
              </w:rPr>
              <w:t xml:space="preserve">ATTACHMENT </w:t>
            </w:r>
            <w:r w:rsidR="00462384" w:rsidRPr="00D73C65">
              <w:rPr>
                <w:color w:val="auto"/>
                <w:sz w:val="24"/>
                <w:szCs w:val="24"/>
              </w:rPr>
              <w:t>F</w:t>
            </w:r>
          </w:p>
        </w:tc>
        <w:tc>
          <w:tcPr>
            <w:tcW w:w="5755" w:type="dxa"/>
          </w:tcPr>
          <w:p w14:paraId="0F6FDD17" w14:textId="77777777" w:rsidR="00236B61" w:rsidRPr="00D73C65" w:rsidRDefault="00236B61" w:rsidP="00DF1552">
            <w:pPr>
              <w:pStyle w:val="NoSpacing"/>
              <w:rPr>
                <w:color w:val="auto"/>
                <w:sz w:val="24"/>
                <w:szCs w:val="24"/>
              </w:rPr>
            </w:pPr>
            <w:r w:rsidRPr="00D73C65">
              <w:rPr>
                <w:color w:val="auto"/>
                <w:sz w:val="24"/>
                <w:szCs w:val="24"/>
              </w:rPr>
              <w:t xml:space="preserve">LOBBYING CERTIFICATION </w:t>
            </w:r>
          </w:p>
        </w:tc>
      </w:tr>
      <w:tr w:rsidR="00D73C65" w:rsidRPr="00D73C65" w14:paraId="26BDDAEE" w14:textId="77777777" w:rsidTr="00236B61">
        <w:tc>
          <w:tcPr>
            <w:tcW w:w="445" w:type="dxa"/>
          </w:tcPr>
          <w:p w14:paraId="6BDC4630" w14:textId="77777777" w:rsidR="00462384" w:rsidRPr="00D73C65" w:rsidRDefault="00462384" w:rsidP="007B3680">
            <w:pPr>
              <w:pStyle w:val="NoSpacing"/>
              <w:rPr>
                <w:color w:val="auto"/>
                <w:sz w:val="24"/>
                <w:szCs w:val="24"/>
              </w:rPr>
            </w:pPr>
          </w:p>
        </w:tc>
        <w:tc>
          <w:tcPr>
            <w:tcW w:w="3150" w:type="dxa"/>
          </w:tcPr>
          <w:p w14:paraId="7C7D9B4A" w14:textId="77777777" w:rsidR="00462384" w:rsidRPr="00D73C65" w:rsidRDefault="00462384" w:rsidP="007B3680">
            <w:pPr>
              <w:pStyle w:val="NoSpacing"/>
              <w:rPr>
                <w:color w:val="auto"/>
                <w:sz w:val="24"/>
                <w:szCs w:val="24"/>
              </w:rPr>
            </w:pPr>
            <w:r w:rsidRPr="00D73C65">
              <w:rPr>
                <w:color w:val="auto"/>
                <w:sz w:val="24"/>
                <w:szCs w:val="24"/>
              </w:rPr>
              <w:t>ATTACHMENT G</w:t>
            </w:r>
          </w:p>
        </w:tc>
        <w:tc>
          <w:tcPr>
            <w:tcW w:w="5755" w:type="dxa"/>
          </w:tcPr>
          <w:p w14:paraId="79BB6FD3" w14:textId="77777777" w:rsidR="00EA205F" w:rsidRPr="00D73C65" w:rsidRDefault="00462384" w:rsidP="00DF1552">
            <w:pPr>
              <w:pStyle w:val="NoSpacing"/>
              <w:rPr>
                <w:color w:val="auto"/>
                <w:sz w:val="24"/>
                <w:szCs w:val="24"/>
              </w:rPr>
            </w:pPr>
            <w:r w:rsidRPr="00D73C65">
              <w:rPr>
                <w:color w:val="auto"/>
                <w:sz w:val="24"/>
                <w:szCs w:val="24"/>
              </w:rPr>
              <w:t>HATCH ACT CERTIFICATION</w:t>
            </w:r>
          </w:p>
        </w:tc>
      </w:tr>
      <w:tr w:rsidR="00D73C65" w:rsidRPr="00D73C65" w14:paraId="75A0C0C7" w14:textId="77777777" w:rsidTr="00236B61">
        <w:tc>
          <w:tcPr>
            <w:tcW w:w="445" w:type="dxa"/>
          </w:tcPr>
          <w:p w14:paraId="5C8497E1" w14:textId="77777777" w:rsidR="00D73C65" w:rsidRPr="00D73C65" w:rsidRDefault="00D73C65" w:rsidP="007B3680">
            <w:pPr>
              <w:pStyle w:val="NoSpacing"/>
              <w:rPr>
                <w:color w:val="auto"/>
                <w:sz w:val="24"/>
                <w:szCs w:val="24"/>
              </w:rPr>
            </w:pPr>
          </w:p>
        </w:tc>
        <w:tc>
          <w:tcPr>
            <w:tcW w:w="3150" w:type="dxa"/>
          </w:tcPr>
          <w:p w14:paraId="65C36E26" w14:textId="77777777" w:rsidR="00D73C65" w:rsidRPr="00D73C65" w:rsidRDefault="00D73C65" w:rsidP="007B3680">
            <w:pPr>
              <w:pStyle w:val="NoSpacing"/>
              <w:rPr>
                <w:color w:val="auto"/>
                <w:sz w:val="24"/>
                <w:szCs w:val="24"/>
              </w:rPr>
            </w:pPr>
            <w:r w:rsidRPr="00D73C65">
              <w:rPr>
                <w:color w:val="auto"/>
                <w:sz w:val="24"/>
                <w:szCs w:val="24"/>
              </w:rPr>
              <w:t>ATTACHMENT H</w:t>
            </w:r>
          </w:p>
        </w:tc>
        <w:tc>
          <w:tcPr>
            <w:tcW w:w="5755" w:type="dxa"/>
          </w:tcPr>
          <w:p w14:paraId="156598B9" w14:textId="2636E0B8" w:rsidR="00D73C65" w:rsidRPr="00D73C65" w:rsidRDefault="00D73C65" w:rsidP="00DF1552">
            <w:pPr>
              <w:pStyle w:val="NoSpacing"/>
              <w:rPr>
                <w:color w:val="auto"/>
                <w:sz w:val="24"/>
                <w:szCs w:val="24"/>
              </w:rPr>
            </w:pPr>
            <w:r w:rsidRPr="00D73C65">
              <w:rPr>
                <w:color w:val="auto"/>
                <w:sz w:val="24"/>
                <w:szCs w:val="24"/>
              </w:rPr>
              <w:t>PROP</w:t>
            </w:r>
            <w:r>
              <w:rPr>
                <w:color w:val="auto"/>
                <w:sz w:val="24"/>
                <w:szCs w:val="24"/>
              </w:rPr>
              <w:t>OS</w:t>
            </w:r>
            <w:r w:rsidRPr="00D73C65">
              <w:rPr>
                <w:color w:val="auto"/>
                <w:sz w:val="24"/>
                <w:szCs w:val="24"/>
              </w:rPr>
              <w:t>ER REFERENCES</w:t>
            </w:r>
            <w:r w:rsidR="00147380">
              <w:rPr>
                <w:color w:val="auto"/>
                <w:sz w:val="24"/>
                <w:szCs w:val="24"/>
              </w:rPr>
              <w:t xml:space="preserve"> – IF APPLICABLE</w:t>
            </w:r>
          </w:p>
        </w:tc>
      </w:tr>
    </w:tbl>
    <w:p w14:paraId="33108EC0" w14:textId="77777777" w:rsidR="007B3680" w:rsidRDefault="007B3680" w:rsidP="007B3680">
      <w:pPr>
        <w:pStyle w:val="NoSpacing"/>
        <w:ind w:left="360"/>
        <w:jc w:val="center"/>
        <w:rPr>
          <w:rFonts w:ascii="Arial" w:eastAsia="Times New Roman" w:hAnsi="Arial" w:cs="Times New Roman"/>
          <w:sz w:val="24"/>
          <w:szCs w:val="20"/>
        </w:rPr>
      </w:pPr>
    </w:p>
    <w:p w14:paraId="1D412A5A" w14:textId="77777777" w:rsidR="007B3680" w:rsidRDefault="007B3680">
      <w:pPr>
        <w:rPr>
          <w:rFonts w:ascii="Arial" w:eastAsia="Times New Roman" w:hAnsi="Arial" w:cs="Times New Roman"/>
          <w:sz w:val="24"/>
          <w:szCs w:val="20"/>
        </w:rPr>
      </w:pPr>
      <w:r>
        <w:rPr>
          <w:rFonts w:ascii="Arial" w:eastAsia="Times New Roman" w:hAnsi="Arial" w:cs="Times New Roman"/>
          <w:sz w:val="24"/>
          <w:szCs w:val="20"/>
        </w:rPr>
        <w:br w:type="page"/>
      </w:r>
    </w:p>
    <w:p w14:paraId="680286ED" w14:textId="43A3DF5B" w:rsidR="005A640E" w:rsidRPr="00DA2076" w:rsidRDefault="005A640E" w:rsidP="001904DC">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r w:rsidRPr="00DA2076">
        <w:rPr>
          <w:rFonts w:ascii="Arial" w:eastAsia="Times New Roman" w:hAnsi="Arial" w:cs="Arial"/>
          <w:b/>
          <w:caps/>
          <w:color w:val="FFFFFF"/>
          <w:sz w:val="24"/>
          <w:szCs w:val="24"/>
        </w:rPr>
        <w:lastRenderedPageBreak/>
        <w:t>PR</w:t>
      </w:r>
      <w:r>
        <w:rPr>
          <w:rFonts w:ascii="Arial" w:eastAsia="Times New Roman" w:hAnsi="Arial" w:cs="Arial"/>
          <w:b/>
          <w:caps/>
          <w:color w:val="FFFFFF"/>
          <w:sz w:val="24"/>
          <w:szCs w:val="24"/>
        </w:rPr>
        <w:t>OP</w:t>
      </w:r>
      <w:r w:rsidR="00D73C65">
        <w:rPr>
          <w:rFonts w:ascii="Arial" w:eastAsia="Times New Roman" w:hAnsi="Arial" w:cs="Arial"/>
          <w:b/>
          <w:caps/>
          <w:color w:val="FFFFFF"/>
          <w:sz w:val="24"/>
          <w:szCs w:val="24"/>
        </w:rPr>
        <w:t>OSeR ONE-Stop</w:t>
      </w:r>
      <w:r w:rsidR="001904DC">
        <w:rPr>
          <w:rFonts w:ascii="Arial" w:eastAsia="Times New Roman" w:hAnsi="Arial" w:cs="Arial"/>
          <w:b/>
          <w:caps/>
          <w:color w:val="FFFFFF"/>
          <w:sz w:val="24"/>
          <w:szCs w:val="24"/>
        </w:rPr>
        <w:t xml:space="preserve"> </w:t>
      </w:r>
      <w:r w:rsidR="00B732FC">
        <w:rPr>
          <w:rFonts w:ascii="Arial" w:eastAsia="Times New Roman" w:hAnsi="Arial" w:cs="Arial"/>
          <w:b/>
          <w:caps/>
          <w:color w:val="FFFFFF"/>
          <w:sz w:val="24"/>
          <w:szCs w:val="24"/>
        </w:rPr>
        <w:t>OPERATOR INFORMATION</w:t>
      </w:r>
      <w:r>
        <w:rPr>
          <w:rFonts w:ascii="Arial" w:eastAsia="Times New Roman" w:hAnsi="Arial" w:cs="Arial"/>
          <w:b/>
          <w:caps/>
          <w:color w:val="FFFFFF"/>
          <w:sz w:val="24"/>
          <w:szCs w:val="24"/>
        </w:rPr>
        <w:t xml:space="preserve"> SHEET</w:t>
      </w:r>
    </w:p>
    <w:p w14:paraId="43FF0FD5" w14:textId="77777777" w:rsidR="005A640E" w:rsidRDefault="005A640E" w:rsidP="005A640E">
      <w:pPr>
        <w:spacing w:after="0" w:line="240" w:lineRule="auto"/>
        <w:rPr>
          <w:rFonts w:ascii="Arial" w:eastAsia="Times New Roman" w:hAnsi="Arial" w:cs="Arial"/>
          <w:sz w:val="24"/>
          <w:szCs w:val="20"/>
        </w:rPr>
      </w:pPr>
    </w:p>
    <w:p w14:paraId="2B0F4123" w14:textId="77777777" w:rsidR="005A640E" w:rsidRPr="00DA2076" w:rsidRDefault="005A640E" w:rsidP="005A640E">
      <w:pPr>
        <w:spacing w:after="0" w:line="240" w:lineRule="auto"/>
        <w:rPr>
          <w:rFonts w:ascii="Arial" w:eastAsia="Times New Roman" w:hAnsi="Arial" w:cs="Arial"/>
          <w:sz w:val="24"/>
          <w:szCs w:val="20"/>
        </w:rPr>
      </w:pPr>
    </w:p>
    <w:p w14:paraId="03429EA1"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2DCC41D5"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Organization Name: _____________________________________</w:t>
      </w:r>
    </w:p>
    <w:p w14:paraId="10065CD4"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5F23F054"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Address_________________________________________________________</w:t>
      </w:r>
    </w:p>
    <w:p w14:paraId="00C7B304"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082B5488"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Telephone ____________________</w:t>
      </w:r>
      <w:proofErr w:type="gramStart"/>
      <w:r w:rsidRPr="00DA2076">
        <w:rPr>
          <w:rFonts w:ascii="Arial" w:eastAsia="Times New Roman" w:hAnsi="Arial" w:cs="Arial"/>
          <w:sz w:val="24"/>
          <w:szCs w:val="20"/>
        </w:rPr>
        <w:t>FAX  _</w:t>
      </w:r>
      <w:proofErr w:type="gramEnd"/>
      <w:r w:rsidRPr="00DA2076">
        <w:rPr>
          <w:rFonts w:ascii="Arial" w:eastAsia="Times New Roman" w:hAnsi="Arial" w:cs="Arial"/>
          <w:sz w:val="24"/>
          <w:szCs w:val="20"/>
        </w:rPr>
        <w:t>_____________________________</w:t>
      </w:r>
    </w:p>
    <w:p w14:paraId="0156A21A" w14:textId="77777777" w:rsidR="005A640E"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7395835D" w14:textId="77777777" w:rsidR="00C615AB" w:rsidRDefault="00C615AB"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Pr>
          <w:rFonts w:ascii="Arial" w:eastAsia="Times New Roman" w:hAnsi="Arial" w:cs="Arial"/>
          <w:sz w:val="24"/>
          <w:szCs w:val="20"/>
        </w:rPr>
        <w:t>Cell for Contact Person ___________________________</w:t>
      </w:r>
    </w:p>
    <w:p w14:paraId="49DD8D05" w14:textId="77777777" w:rsidR="00C615AB" w:rsidRPr="00DA2076" w:rsidRDefault="00C615AB"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5377DABF" w14:textId="214E4149"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Pr>
          <w:rFonts w:ascii="Arial" w:eastAsia="Times New Roman" w:hAnsi="Arial" w:cs="Arial"/>
          <w:sz w:val="24"/>
          <w:szCs w:val="20"/>
        </w:rPr>
        <w:t>E</w:t>
      </w:r>
      <w:r w:rsidRPr="00DA2076">
        <w:rPr>
          <w:rFonts w:ascii="Arial" w:eastAsia="Times New Roman" w:hAnsi="Arial" w:cs="Arial"/>
          <w:sz w:val="24"/>
          <w:szCs w:val="20"/>
        </w:rPr>
        <w:t xml:space="preserve">-mail _________________________ </w:t>
      </w:r>
      <w:r w:rsidR="00147380">
        <w:rPr>
          <w:rFonts w:ascii="Arial" w:eastAsia="Times New Roman" w:hAnsi="Arial" w:cs="Arial"/>
          <w:sz w:val="24"/>
          <w:szCs w:val="20"/>
        </w:rPr>
        <w:t>UEI</w:t>
      </w:r>
      <w:r w:rsidRPr="00DA2076">
        <w:rPr>
          <w:rFonts w:ascii="Arial" w:eastAsia="Times New Roman" w:hAnsi="Arial" w:cs="Arial"/>
          <w:sz w:val="24"/>
          <w:szCs w:val="20"/>
        </w:rPr>
        <w:t xml:space="preserve"> Number ____________________</w:t>
      </w:r>
    </w:p>
    <w:p w14:paraId="380FBABD"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4E7BA6F9"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Contact Person ____________________________________</w:t>
      </w:r>
    </w:p>
    <w:p w14:paraId="78C16EC7"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2FC3BDB5"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 xml:space="preserve">Total Amount of Funds Requested    $__________   </w:t>
      </w:r>
    </w:p>
    <w:p w14:paraId="03519483"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6BBB0B34"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Federal ID # ____________________</w:t>
      </w:r>
    </w:p>
    <w:p w14:paraId="01A9AAC8"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65095973"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Minority Business Owner     __________________________________</w:t>
      </w:r>
    </w:p>
    <w:p w14:paraId="32B983B8"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11FF0137"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r w:rsidRPr="00DA2076">
        <w:rPr>
          <w:rFonts w:ascii="Arial" w:eastAsia="Times New Roman" w:hAnsi="Arial" w:cs="Arial"/>
          <w:sz w:val="24"/>
          <w:szCs w:val="20"/>
        </w:rPr>
        <w:t>Certifying Agency __________________________________________</w:t>
      </w:r>
    </w:p>
    <w:p w14:paraId="7EDE4683" w14:textId="77777777" w:rsidR="005A640E" w:rsidRPr="00DA2076" w:rsidRDefault="005A640E" w:rsidP="005A640E">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0"/>
        </w:rPr>
      </w:pPr>
    </w:p>
    <w:p w14:paraId="3043FDE3" w14:textId="77777777" w:rsidR="005A640E" w:rsidRPr="00DA2076" w:rsidRDefault="005A640E" w:rsidP="005A640E">
      <w:pPr>
        <w:spacing w:after="0" w:line="240" w:lineRule="auto"/>
        <w:rPr>
          <w:rFonts w:ascii="Arial" w:eastAsia="Times New Roman" w:hAnsi="Arial" w:cs="Arial"/>
          <w:sz w:val="24"/>
          <w:szCs w:val="20"/>
        </w:rPr>
      </w:pPr>
    </w:p>
    <w:p w14:paraId="3B6FAF54" w14:textId="77777777" w:rsidR="005A640E" w:rsidRPr="00DA2076" w:rsidRDefault="005A640E" w:rsidP="005A640E">
      <w:pPr>
        <w:spacing w:after="0" w:line="240" w:lineRule="auto"/>
        <w:rPr>
          <w:rFonts w:ascii="Arial" w:eastAsia="Times New Roman" w:hAnsi="Arial" w:cs="Arial"/>
          <w:sz w:val="24"/>
          <w:szCs w:val="20"/>
        </w:rPr>
      </w:pPr>
      <w:r w:rsidRPr="00DA2076">
        <w:rPr>
          <w:rFonts w:ascii="Arial" w:eastAsia="Times New Roman" w:hAnsi="Arial" w:cs="Arial"/>
          <w:sz w:val="24"/>
          <w:szCs w:val="20"/>
        </w:rPr>
        <w:t xml:space="preserve">Check </w:t>
      </w:r>
      <w:r>
        <w:rPr>
          <w:rFonts w:ascii="Arial" w:eastAsia="Times New Roman" w:hAnsi="Arial" w:cs="Arial"/>
          <w:sz w:val="24"/>
          <w:szCs w:val="20"/>
        </w:rPr>
        <w:t>the</w:t>
      </w:r>
      <w:r w:rsidRPr="00DA2076">
        <w:rPr>
          <w:rFonts w:ascii="Arial" w:eastAsia="Times New Roman" w:hAnsi="Arial" w:cs="Arial"/>
          <w:sz w:val="24"/>
          <w:szCs w:val="20"/>
        </w:rPr>
        <w:t xml:space="preserve"> applicable category:</w:t>
      </w:r>
    </w:p>
    <w:p w14:paraId="46A5F664" w14:textId="77777777" w:rsidR="005A640E" w:rsidRPr="00DA2076" w:rsidRDefault="005A640E" w:rsidP="005A640E">
      <w:pPr>
        <w:spacing w:after="0" w:line="240" w:lineRule="auto"/>
        <w:rPr>
          <w:rFonts w:ascii="Arial" w:eastAsia="Times New Roman" w:hAnsi="Arial" w:cs="Arial"/>
          <w:sz w:val="24"/>
          <w:szCs w:val="20"/>
        </w:rPr>
      </w:pPr>
    </w:p>
    <w:tbl>
      <w:tblPr>
        <w:tblStyle w:val="TableGrid"/>
        <w:tblW w:w="0" w:type="auto"/>
        <w:tblLook w:val="04A0" w:firstRow="1" w:lastRow="0" w:firstColumn="1" w:lastColumn="0" w:noHBand="0" w:noVBand="1"/>
      </w:tblPr>
      <w:tblGrid>
        <w:gridCol w:w="891"/>
        <w:gridCol w:w="3781"/>
        <w:gridCol w:w="701"/>
        <w:gridCol w:w="3977"/>
      </w:tblGrid>
      <w:tr w:rsidR="005A640E" w:rsidRPr="00DA2076" w14:paraId="2542AD70" w14:textId="77777777" w:rsidTr="005A640E">
        <w:tc>
          <w:tcPr>
            <w:tcW w:w="918" w:type="dxa"/>
          </w:tcPr>
          <w:p w14:paraId="67EA421A" w14:textId="77777777" w:rsidR="005A640E" w:rsidRPr="00DA2076" w:rsidRDefault="005A640E" w:rsidP="005A640E">
            <w:pPr>
              <w:rPr>
                <w:rFonts w:eastAsia="Times New Roman"/>
                <w:sz w:val="24"/>
                <w:szCs w:val="20"/>
              </w:rPr>
            </w:pPr>
          </w:p>
        </w:tc>
        <w:tc>
          <w:tcPr>
            <w:tcW w:w="3870" w:type="dxa"/>
          </w:tcPr>
          <w:p w14:paraId="20F6CF3E" w14:textId="77777777" w:rsidR="005A640E" w:rsidRPr="00DA2076" w:rsidRDefault="005A640E" w:rsidP="005A640E">
            <w:pPr>
              <w:rPr>
                <w:rFonts w:eastAsia="Times New Roman"/>
                <w:sz w:val="24"/>
                <w:szCs w:val="20"/>
              </w:rPr>
            </w:pPr>
            <w:r w:rsidRPr="00DA2076">
              <w:rPr>
                <w:rFonts w:eastAsia="Times New Roman"/>
                <w:sz w:val="24"/>
                <w:szCs w:val="20"/>
              </w:rPr>
              <w:t>Corporation</w:t>
            </w:r>
          </w:p>
        </w:tc>
        <w:tc>
          <w:tcPr>
            <w:tcW w:w="720" w:type="dxa"/>
          </w:tcPr>
          <w:p w14:paraId="3779314D" w14:textId="77777777" w:rsidR="005A640E" w:rsidRPr="00DA2076" w:rsidRDefault="005A640E" w:rsidP="005A640E">
            <w:pPr>
              <w:rPr>
                <w:rFonts w:eastAsia="Times New Roman"/>
                <w:sz w:val="24"/>
                <w:szCs w:val="20"/>
              </w:rPr>
            </w:pPr>
          </w:p>
        </w:tc>
        <w:tc>
          <w:tcPr>
            <w:tcW w:w="4068" w:type="dxa"/>
          </w:tcPr>
          <w:p w14:paraId="3F651E28" w14:textId="77777777" w:rsidR="005A640E" w:rsidRPr="00DA2076" w:rsidRDefault="005A640E" w:rsidP="005A640E">
            <w:pPr>
              <w:rPr>
                <w:rFonts w:eastAsia="Times New Roman"/>
                <w:sz w:val="24"/>
                <w:szCs w:val="20"/>
              </w:rPr>
            </w:pPr>
            <w:r w:rsidRPr="00DA2076">
              <w:rPr>
                <w:rFonts w:eastAsia="Times New Roman"/>
                <w:sz w:val="24"/>
                <w:szCs w:val="20"/>
              </w:rPr>
              <w:t xml:space="preserve">Sole </w:t>
            </w:r>
            <w:r w:rsidR="001A2847" w:rsidRPr="00DA2076">
              <w:rPr>
                <w:rFonts w:eastAsia="Times New Roman"/>
                <w:sz w:val="24"/>
                <w:szCs w:val="20"/>
              </w:rPr>
              <w:t xml:space="preserve">Proprietorship </w:t>
            </w:r>
          </w:p>
        </w:tc>
      </w:tr>
      <w:tr w:rsidR="005A640E" w:rsidRPr="00DA2076" w14:paraId="793EE618" w14:textId="77777777" w:rsidTr="005A640E">
        <w:tc>
          <w:tcPr>
            <w:tcW w:w="918" w:type="dxa"/>
          </w:tcPr>
          <w:p w14:paraId="0A04716A" w14:textId="77777777" w:rsidR="005A640E" w:rsidRPr="00DA2076" w:rsidRDefault="005A640E" w:rsidP="005A640E">
            <w:pPr>
              <w:rPr>
                <w:rFonts w:eastAsia="Times New Roman"/>
                <w:sz w:val="24"/>
                <w:szCs w:val="20"/>
              </w:rPr>
            </w:pPr>
          </w:p>
        </w:tc>
        <w:tc>
          <w:tcPr>
            <w:tcW w:w="3870" w:type="dxa"/>
          </w:tcPr>
          <w:p w14:paraId="677FAD2C" w14:textId="77777777" w:rsidR="005A640E" w:rsidRPr="00DA2076" w:rsidRDefault="005A640E" w:rsidP="005A640E">
            <w:pPr>
              <w:rPr>
                <w:rFonts w:eastAsia="Times New Roman"/>
                <w:sz w:val="24"/>
                <w:szCs w:val="20"/>
              </w:rPr>
            </w:pPr>
            <w:r w:rsidRPr="00DA2076">
              <w:rPr>
                <w:rFonts w:eastAsia="Times New Roman"/>
                <w:sz w:val="24"/>
                <w:szCs w:val="20"/>
              </w:rPr>
              <w:t>Partnership</w:t>
            </w:r>
          </w:p>
        </w:tc>
        <w:tc>
          <w:tcPr>
            <w:tcW w:w="720" w:type="dxa"/>
          </w:tcPr>
          <w:p w14:paraId="28235DA2" w14:textId="77777777" w:rsidR="005A640E" w:rsidRPr="00DA2076" w:rsidRDefault="005A640E" w:rsidP="005A640E">
            <w:pPr>
              <w:rPr>
                <w:rFonts w:eastAsia="Times New Roman"/>
                <w:sz w:val="24"/>
                <w:szCs w:val="20"/>
              </w:rPr>
            </w:pPr>
          </w:p>
        </w:tc>
        <w:tc>
          <w:tcPr>
            <w:tcW w:w="4068" w:type="dxa"/>
          </w:tcPr>
          <w:p w14:paraId="6FCBD1DC" w14:textId="77777777" w:rsidR="005A640E" w:rsidRPr="00DA2076" w:rsidRDefault="005A640E" w:rsidP="005A640E">
            <w:pPr>
              <w:rPr>
                <w:rFonts w:eastAsia="Times New Roman"/>
                <w:sz w:val="24"/>
                <w:szCs w:val="20"/>
              </w:rPr>
            </w:pPr>
            <w:r w:rsidRPr="00DA2076">
              <w:rPr>
                <w:rFonts w:eastAsia="Times New Roman"/>
                <w:sz w:val="24"/>
                <w:szCs w:val="20"/>
              </w:rPr>
              <w:t>For Profit</w:t>
            </w:r>
            <w:r w:rsidR="00997440">
              <w:rPr>
                <w:rFonts w:eastAsia="Times New Roman"/>
                <w:sz w:val="24"/>
                <w:szCs w:val="20"/>
              </w:rPr>
              <w:t xml:space="preserve"> or Professional Org.</w:t>
            </w:r>
          </w:p>
        </w:tc>
      </w:tr>
      <w:tr w:rsidR="005A640E" w:rsidRPr="00DA2076" w14:paraId="475DB382" w14:textId="77777777" w:rsidTr="005A640E">
        <w:tc>
          <w:tcPr>
            <w:tcW w:w="918" w:type="dxa"/>
          </w:tcPr>
          <w:p w14:paraId="7D0E2C9D" w14:textId="77777777" w:rsidR="005A640E" w:rsidRPr="00DA2076" w:rsidRDefault="005A640E" w:rsidP="005A640E">
            <w:pPr>
              <w:rPr>
                <w:rFonts w:eastAsia="Times New Roman"/>
                <w:sz w:val="24"/>
                <w:szCs w:val="20"/>
              </w:rPr>
            </w:pPr>
          </w:p>
        </w:tc>
        <w:tc>
          <w:tcPr>
            <w:tcW w:w="3870" w:type="dxa"/>
          </w:tcPr>
          <w:p w14:paraId="23D273A8" w14:textId="77777777" w:rsidR="005A640E" w:rsidRPr="00DA2076" w:rsidRDefault="005A640E" w:rsidP="005A640E">
            <w:pPr>
              <w:rPr>
                <w:rFonts w:eastAsia="Times New Roman"/>
                <w:sz w:val="24"/>
                <w:szCs w:val="20"/>
              </w:rPr>
            </w:pPr>
            <w:r w:rsidRPr="00DA2076">
              <w:rPr>
                <w:rFonts w:eastAsia="Times New Roman"/>
                <w:sz w:val="24"/>
                <w:szCs w:val="20"/>
              </w:rPr>
              <w:t xml:space="preserve">State </w:t>
            </w:r>
            <w:r w:rsidR="001A2847" w:rsidRPr="00DA2076">
              <w:rPr>
                <w:rFonts w:eastAsia="Times New Roman"/>
                <w:sz w:val="24"/>
                <w:szCs w:val="20"/>
              </w:rPr>
              <w:t xml:space="preserve">Agency </w:t>
            </w:r>
          </w:p>
        </w:tc>
        <w:tc>
          <w:tcPr>
            <w:tcW w:w="720" w:type="dxa"/>
          </w:tcPr>
          <w:p w14:paraId="5BABA7CE" w14:textId="77777777" w:rsidR="005A640E" w:rsidRPr="00DA2076" w:rsidRDefault="005A640E" w:rsidP="005A640E">
            <w:pPr>
              <w:rPr>
                <w:rFonts w:eastAsia="Times New Roman"/>
                <w:sz w:val="24"/>
                <w:szCs w:val="20"/>
              </w:rPr>
            </w:pPr>
          </w:p>
        </w:tc>
        <w:tc>
          <w:tcPr>
            <w:tcW w:w="4068" w:type="dxa"/>
          </w:tcPr>
          <w:p w14:paraId="63517761" w14:textId="77777777" w:rsidR="005A640E" w:rsidRPr="00DA2076" w:rsidRDefault="005A640E" w:rsidP="005A640E">
            <w:pPr>
              <w:rPr>
                <w:rFonts w:eastAsia="Times New Roman"/>
                <w:sz w:val="24"/>
                <w:szCs w:val="20"/>
              </w:rPr>
            </w:pPr>
            <w:r w:rsidRPr="00DA2076">
              <w:rPr>
                <w:rFonts w:eastAsia="Times New Roman"/>
                <w:sz w:val="24"/>
                <w:szCs w:val="20"/>
              </w:rPr>
              <w:t>Other Public Agency (Specify)</w:t>
            </w:r>
          </w:p>
        </w:tc>
      </w:tr>
      <w:tr w:rsidR="005A640E" w:rsidRPr="00DA2076" w14:paraId="053B26A8" w14:textId="77777777" w:rsidTr="005A640E">
        <w:tc>
          <w:tcPr>
            <w:tcW w:w="918" w:type="dxa"/>
          </w:tcPr>
          <w:p w14:paraId="70BC51F3" w14:textId="77777777" w:rsidR="005A640E" w:rsidRPr="00DA2076" w:rsidRDefault="005A640E" w:rsidP="005A640E">
            <w:pPr>
              <w:rPr>
                <w:rFonts w:eastAsia="Times New Roman"/>
                <w:sz w:val="24"/>
                <w:szCs w:val="20"/>
              </w:rPr>
            </w:pPr>
          </w:p>
        </w:tc>
        <w:tc>
          <w:tcPr>
            <w:tcW w:w="3870" w:type="dxa"/>
          </w:tcPr>
          <w:p w14:paraId="03A0BB50" w14:textId="77777777" w:rsidR="005A640E" w:rsidRPr="00DA2076" w:rsidRDefault="005A640E" w:rsidP="005A640E">
            <w:pPr>
              <w:rPr>
                <w:rFonts w:eastAsia="Times New Roman"/>
                <w:sz w:val="24"/>
                <w:szCs w:val="20"/>
              </w:rPr>
            </w:pPr>
            <w:r w:rsidRPr="00DA2076">
              <w:rPr>
                <w:rFonts w:eastAsia="Times New Roman"/>
                <w:sz w:val="24"/>
                <w:szCs w:val="20"/>
              </w:rPr>
              <w:t>Labor Organization</w:t>
            </w:r>
          </w:p>
        </w:tc>
        <w:tc>
          <w:tcPr>
            <w:tcW w:w="720" w:type="dxa"/>
          </w:tcPr>
          <w:p w14:paraId="483E8C0F" w14:textId="77777777" w:rsidR="005A640E" w:rsidRPr="00DA2076" w:rsidRDefault="005A640E" w:rsidP="005A640E">
            <w:pPr>
              <w:rPr>
                <w:rFonts w:eastAsia="Times New Roman"/>
                <w:sz w:val="24"/>
                <w:szCs w:val="20"/>
              </w:rPr>
            </w:pPr>
          </w:p>
        </w:tc>
        <w:tc>
          <w:tcPr>
            <w:tcW w:w="4068" w:type="dxa"/>
          </w:tcPr>
          <w:p w14:paraId="228FE46E" w14:textId="77777777" w:rsidR="005A640E" w:rsidRPr="00DA2076" w:rsidRDefault="008C2187" w:rsidP="005A640E">
            <w:pPr>
              <w:rPr>
                <w:rFonts w:eastAsia="Times New Roman"/>
                <w:sz w:val="24"/>
                <w:szCs w:val="20"/>
              </w:rPr>
            </w:pPr>
            <w:r>
              <w:rPr>
                <w:rFonts w:eastAsia="Times New Roman"/>
                <w:sz w:val="24"/>
                <w:szCs w:val="20"/>
              </w:rPr>
              <w:t>Community-</w:t>
            </w:r>
            <w:r w:rsidR="005A640E" w:rsidRPr="00DA2076">
              <w:rPr>
                <w:rFonts w:eastAsia="Times New Roman"/>
                <w:sz w:val="24"/>
                <w:szCs w:val="20"/>
              </w:rPr>
              <w:t xml:space="preserve">based </w:t>
            </w:r>
            <w:r w:rsidR="001A2847" w:rsidRPr="00DA2076">
              <w:rPr>
                <w:rFonts w:eastAsia="Times New Roman"/>
                <w:sz w:val="24"/>
                <w:szCs w:val="20"/>
              </w:rPr>
              <w:t xml:space="preserve">Organization </w:t>
            </w:r>
          </w:p>
        </w:tc>
      </w:tr>
      <w:tr w:rsidR="005A640E" w:rsidRPr="00DA2076" w14:paraId="3D6339B8" w14:textId="77777777" w:rsidTr="005A640E">
        <w:tc>
          <w:tcPr>
            <w:tcW w:w="918" w:type="dxa"/>
          </w:tcPr>
          <w:p w14:paraId="4946B493" w14:textId="77777777" w:rsidR="005A640E" w:rsidRPr="00DA2076" w:rsidRDefault="005A640E" w:rsidP="005A640E">
            <w:pPr>
              <w:rPr>
                <w:rFonts w:eastAsia="Times New Roman"/>
                <w:sz w:val="24"/>
                <w:szCs w:val="20"/>
              </w:rPr>
            </w:pPr>
          </w:p>
        </w:tc>
        <w:tc>
          <w:tcPr>
            <w:tcW w:w="3870" w:type="dxa"/>
          </w:tcPr>
          <w:p w14:paraId="388A586C" w14:textId="77777777" w:rsidR="005A640E" w:rsidRPr="00DA2076" w:rsidRDefault="008C2187" w:rsidP="005A640E">
            <w:pPr>
              <w:rPr>
                <w:rFonts w:eastAsia="Times New Roman"/>
                <w:sz w:val="24"/>
                <w:szCs w:val="20"/>
              </w:rPr>
            </w:pPr>
            <w:r>
              <w:rPr>
                <w:rFonts w:eastAsia="Times New Roman"/>
                <w:sz w:val="24"/>
                <w:szCs w:val="20"/>
              </w:rPr>
              <w:t xml:space="preserve">Not for </w:t>
            </w:r>
            <w:r w:rsidR="001A2847">
              <w:rPr>
                <w:rFonts w:eastAsia="Times New Roman"/>
                <w:sz w:val="24"/>
                <w:szCs w:val="20"/>
              </w:rPr>
              <w:t>P</w:t>
            </w:r>
            <w:r w:rsidR="001A2847" w:rsidRPr="00DA2076">
              <w:rPr>
                <w:rFonts w:eastAsia="Times New Roman"/>
                <w:sz w:val="24"/>
                <w:szCs w:val="20"/>
              </w:rPr>
              <w:t xml:space="preserve">rofit </w:t>
            </w:r>
          </w:p>
        </w:tc>
        <w:tc>
          <w:tcPr>
            <w:tcW w:w="720" w:type="dxa"/>
          </w:tcPr>
          <w:p w14:paraId="2E6F0C17" w14:textId="77777777" w:rsidR="005A640E" w:rsidRPr="00DA2076" w:rsidRDefault="005A640E" w:rsidP="005A640E">
            <w:pPr>
              <w:rPr>
                <w:rFonts w:eastAsia="Times New Roman"/>
                <w:sz w:val="24"/>
                <w:szCs w:val="20"/>
              </w:rPr>
            </w:pPr>
          </w:p>
        </w:tc>
        <w:tc>
          <w:tcPr>
            <w:tcW w:w="4068" w:type="dxa"/>
          </w:tcPr>
          <w:p w14:paraId="752F948F" w14:textId="77777777" w:rsidR="005A640E" w:rsidRPr="00DA2076" w:rsidRDefault="005A640E" w:rsidP="005A640E">
            <w:pPr>
              <w:rPr>
                <w:rFonts w:eastAsia="Times New Roman"/>
                <w:sz w:val="24"/>
                <w:szCs w:val="20"/>
              </w:rPr>
            </w:pPr>
            <w:r w:rsidRPr="00DA2076">
              <w:rPr>
                <w:rFonts w:eastAsia="Times New Roman"/>
                <w:sz w:val="24"/>
                <w:szCs w:val="20"/>
              </w:rPr>
              <w:t>Business Organization</w:t>
            </w:r>
          </w:p>
        </w:tc>
      </w:tr>
      <w:tr w:rsidR="005A640E" w:rsidRPr="00DA2076" w14:paraId="18E34C9C" w14:textId="77777777" w:rsidTr="005A640E">
        <w:tc>
          <w:tcPr>
            <w:tcW w:w="918" w:type="dxa"/>
          </w:tcPr>
          <w:p w14:paraId="22AA26C8" w14:textId="77777777" w:rsidR="005A640E" w:rsidRPr="00DA2076" w:rsidRDefault="005A640E" w:rsidP="005A640E">
            <w:pPr>
              <w:rPr>
                <w:rFonts w:eastAsia="Times New Roman"/>
                <w:sz w:val="24"/>
                <w:szCs w:val="20"/>
              </w:rPr>
            </w:pPr>
          </w:p>
        </w:tc>
        <w:tc>
          <w:tcPr>
            <w:tcW w:w="3870" w:type="dxa"/>
          </w:tcPr>
          <w:p w14:paraId="749E7F73" w14:textId="77777777" w:rsidR="005A640E" w:rsidRPr="00DA2076" w:rsidRDefault="005A640E" w:rsidP="005A640E">
            <w:pPr>
              <w:rPr>
                <w:rFonts w:eastAsia="Times New Roman"/>
                <w:sz w:val="24"/>
                <w:szCs w:val="20"/>
              </w:rPr>
            </w:pPr>
            <w:r w:rsidRPr="00DA2076">
              <w:rPr>
                <w:rFonts w:eastAsia="Times New Roman"/>
                <w:sz w:val="24"/>
                <w:szCs w:val="20"/>
              </w:rPr>
              <w:t>Other</w:t>
            </w:r>
          </w:p>
        </w:tc>
        <w:tc>
          <w:tcPr>
            <w:tcW w:w="720" w:type="dxa"/>
          </w:tcPr>
          <w:p w14:paraId="7F8C52D6" w14:textId="77777777" w:rsidR="005A640E" w:rsidRPr="00DA2076" w:rsidRDefault="005A640E" w:rsidP="005A640E">
            <w:pPr>
              <w:rPr>
                <w:rFonts w:eastAsia="Times New Roman"/>
                <w:sz w:val="24"/>
                <w:szCs w:val="20"/>
              </w:rPr>
            </w:pPr>
          </w:p>
        </w:tc>
        <w:tc>
          <w:tcPr>
            <w:tcW w:w="4068" w:type="dxa"/>
          </w:tcPr>
          <w:p w14:paraId="4552E9E2" w14:textId="61B8BBE2" w:rsidR="005A640E" w:rsidRPr="00DA2076" w:rsidRDefault="00415098" w:rsidP="005A640E">
            <w:pPr>
              <w:rPr>
                <w:rFonts w:eastAsia="Times New Roman"/>
                <w:sz w:val="24"/>
                <w:szCs w:val="20"/>
              </w:rPr>
            </w:pPr>
            <w:r>
              <w:rPr>
                <w:rFonts w:eastAsia="Times New Roman"/>
                <w:sz w:val="24"/>
                <w:szCs w:val="20"/>
              </w:rPr>
              <w:t>Local government entity</w:t>
            </w:r>
          </w:p>
        </w:tc>
      </w:tr>
    </w:tbl>
    <w:p w14:paraId="62FEB76A" w14:textId="77777777" w:rsidR="005A640E" w:rsidRPr="00DA2076" w:rsidRDefault="005A640E" w:rsidP="005A640E">
      <w:pPr>
        <w:pStyle w:val="NoSpacing"/>
        <w:rPr>
          <w:rFonts w:ascii="Arial" w:hAnsi="Arial" w:cs="Arial"/>
          <w:sz w:val="24"/>
          <w:szCs w:val="24"/>
        </w:rPr>
      </w:pPr>
    </w:p>
    <w:p w14:paraId="60CF46EE" w14:textId="77777777" w:rsidR="005A640E" w:rsidRPr="00DA2076" w:rsidRDefault="005A640E" w:rsidP="005A640E">
      <w:pPr>
        <w:pStyle w:val="NoSpacing"/>
        <w:ind w:left="360"/>
        <w:rPr>
          <w:rFonts w:ascii="Arial" w:hAnsi="Arial" w:cs="Arial"/>
          <w:sz w:val="24"/>
          <w:szCs w:val="24"/>
        </w:rPr>
      </w:pPr>
    </w:p>
    <w:p w14:paraId="5B144A1C" w14:textId="53C2B690" w:rsidR="005A640E" w:rsidRDefault="005A640E" w:rsidP="005A640E">
      <w:pPr>
        <w:pStyle w:val="NoSpacing"/>
        <w:rPr>
          <w:rFonts w:ascii="Arial" w:hAnsi="Arial" w:cs="Arial"/>
          <w:sz w:val="24"/>
          <w:szCs w:val="24"/>
        </w:rPr>
      </w:pPr>
    </w:p>
    <w:p w14:paraId="6FE2919E" w14:textId="61F95C66" w:rsidR="00DC1D7E" w:rsidRDefault="00DC1D7E" w:rsidP="005A640E">
      <w:pPr>
        <w:pStyle w:val="NoSpacing"/>
        <w:rPr>
          <w:rFonts w:ascii="Arial" w:hAnsi="Arial" w:cs="Arial"/>
          <w:sz w:val="24"/>
          <w:szCs w:val="24"/>
        </w:rPr>
      </w:pPr>
    </w:p>
    <w:p w14:paraId="365A9497" w14:textId="4C032F09" w:rsidR="00DC1D7E" w:rsidRDefault="00DC1D7E" w:rsidP="005A640E">
      <w:pPr>
        <w:pStyle w:val="NoSpacing"/>
        <w:rPr>
          <w:rFonts w:ascii="Arial" w:hAnsi="Arial" w:cs="Arial"/>
          <w:sz w:val="24"/>
          <w:szCs w:val="24"/>
        </w:rPr>
      </w:pPr>
    </w:p>
    <w:p w14:paraId="31303F5E" w14:textId="22FBBD7C" w:rsidR="00DC1D7E" w:rsidRDefault="00DC1D7E" w:rsidP="005A640E">
      <w:pPr>
        <w:pStyle w:val="NoSpacing"/>
        <w:rPr>
          <w:rFonts w:ascii="Arial" w:hAnsi="Arial" w:cs="Arial"/>
          <w:sz w:val="24"/>
          <w:szCs w:val="24"/>
        </w:rPr>
      </w:pPr>
    </w:p>
    <w:p w14:paraId="2EA10AB3" w14:textId="77777777" w:rsidR="00DC1D7E" w:rsidRDefault="00DC1D7E" w:rsidP="005A640E">
      <w:pPr>
        <w:pStyle w:val="NoSpacing"/>
        <w:rPr>
          <w:rFonts w:ascii="Arial" w:hAnsi="Arial" w:cs="Arial"/>
          <w:sz w:val="24"/>
          <w:szCs w:val="24"/>
        </w:rPr>
      </w:pPr>
    </w:p>
    <w:p w14:paraId="346BEAF1" w14:textId="77777777" w:rsidR="005A640E" w:rsidRDefault="005A640E" w:rsidP="005A640E">
      <w:pPr>
        <w:pStyle w:val="NoSpacing"/>
        <w:rPr>
          <w:rFonts w:ascii="Arial" w:hAnsi="Arial" w:cs="Arial"/>
          <w:sz w:val="24"/>
          <w:szCs w:val="24"/>
        </w:rPr>
      </w:pPr>
    </w:p>
    <w:p w14:paraId="2B20E011" w14:textId="77777777" w:rsidR="005A640E" w:rsidRDefault="005A640E" w:rsidP="005A640E">
      <w:pPr>
        <w:pStyle w:val="NoSpacing"/>
        <w:rPr>
          <w:rFonts w:ascii="Arial" w:hAnsi="Arial" w:cs="Arial"/>
          <w:sz w:val="24"/>
          <w:szCs w:val="24"/>
        </w:rPr>
      </w:pPr>
    </w:p>
    <w:p w14:paraId="2740AEB7" w14:textId="77777777" w:rsidR="005A640E" w:rsidRDefault="005A640E" w:rsidP="005A640E">
      <w:pPr>
        <w:pStyle w:val="NoSpacing"/>
        <w:rPr>
          <w:rFonts w:ascii="Arial" w:hAnsi="Arial" w:cs="Arial"/>
          <w:sz w:val="24"/>
          <w:szCs w:val="24"/>
        </w:rPr>
      </w:pPr>
    </w:p>
    <w:p w14:paraId="777B6158" w14:textId="77777777" w:rsidR="005A640E" w:rsidRDefault="005A640E" w:rsidP="005A640E">
      <w:pPr>
        <w:pStyle w:val="NoSpacing"/>
        <w:rPr>
          <w:rFonts w:ascii="Arial" w:hAnsi="Arial" w:cs="Arial"/>
          <w:sz w:val="24"/>
          <w:szCs w:val="24"/>
        </w:rPr>
      </w:pPr>
    </w:p>
    <w:p w14:paraId="53525604" w14:textId="77777777" w:rsidR="005A640E" w:rsidRDefault="005A640E" w:rsidP="005A640E">
      <w:pPr>
        <w:pStyle w:val="NoSpacing"/>
        <w:rPr>
          <w:rFonts w:ascii="Arial" w:hAnsi="Arial" w:cs="Arial"/>
          <w:sz w:val="24"/>
          <w:szCs w:val="24"/>
        </w:rPr>
      </w:pPr>
    </w:p>
    <w:p w14:paraId="18BACAC5" w14:textId="77777777" w:rsidR="005A640E" w:rsidRDefault="005A640E" w:rsidP="005A640E">
      <w:pPr>
        <w:pStyle w:val="NoSpacing"/>
        <w:rPr>
          <w:rFonts w:ascii="Arial" w:hAnsi="Arial" w:cs="Arial"/>
          <w:sz w:val="24"/>
          <w:szCs w:val="24"/>
        </w:rPr>
      </w:pPr>
    </w:p>
    <w:p w14:paraId="5101AFF2" w14:textId="1C730C6A" w:rsidR="005A640E" w:rsidRPr="00DA2076" w:rsidRDefault="00DC1D7E" w:rsidP="00CC1E63">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bookmarkStart w:id="3" w:name="_Hlk118322221"/>
      <w:r>
        <w:rPr>
          <w:rFonts w:ascii="Arial" w:eastAsia="Times New Roman" w:hAnsi="Arial" w:cs="Arial"/>
          <w:b/>
          <w:caps/>
          <w:color w:val="FFFFFF"/>
          <w:sz w:val="24"/>
          <w:szCs w:val="24"/>
        </w:rPr>
        <w:t>ONE STOP OPERATOR A</w:t>
      </w:r>
      <w:r w:rsidR="005A640E">
        <w:rPr>
          <w:rFonts w:ascii="Arial" w:eastAsia="Times New Roman" w:hAnsi="Arial" w:cs="Arial"/>
          <w:b/>
          <w:caps/>
          <w:color w:val="FFFFFF"/>
          <w:sz w:val="24"/>
          <w:szCs w:val="24"/>
        </w:rPr>
        <w:t>PPLICATION</w:t>
      </w:r>
    </w:p>
    <w:bookmarkEnd w:id="3"/>
    <w:p w14:paraId="48C7C296" w14:textId="77777777" w:rsidR="005A640E" w:rsidRDefault="005A640E" w:rsidP="005A640E">
      <w:pPr>
        <w:pStyle w:val="NoSpacing"/>
        <w:rPr>
          <w:rFonts w:ascii="Arial" w:hAnsi="Arial" w:cs="Arial"/>
          <w:sz w:val="24"/>
          <w:szCs w:val="24"/>
        </w:rPr>
      </w:pPr>
    </w:p>
    <w:p w14:paraId="122E8D40" w14:textId="2F2ED660" w:rsidR="00D8034A" w:rsidRDefault="00D8034A" w:rsidP="00D8034A">
      <w:pPr>
        <w:pStyle w:val="NoSpacing"/>
        <w:jc w:val="center"/>
        <w:rPr>
          <w:rFonts w:ascii="Arial" w:hAnsi="Arial" w:cs="Arial"/>
          <w:b/>
          <w:bCs/>
          <w:sz w:val="24"/>
          <w:szCs w:val="24"/>
        </w:rPr>
      </w:pPr>
      <w:r>
        <w:rPr>
          <w:rFonts w:ascii="Arial" w:hAnsi="Arial" w:cs="Arial"/>
          <w:b/>
          <w:bCs/>
          <w:sz w:val="24"/>
          <w:szCs w:val="24"/>
        </w:rPr>
        <w:t>EXECUTIVE SUMMARY</w:t>
      </w:r>
    </w:p>
    <w:p w14:paraId="4990EC5F" w14:textId="77777777" w:rsidR="00D8034A" w:rsidRPr="00D8034A" w:rsidRDefault="00D8034A" w:rsidP="00D8034A">
      <w:pPr>
        <w:pStyle w:val="NoSpacing"/>
        <w:rPr>
          <w:rFonts w:ascii="Arial" w:hAnsi="Arial" w:cs="Arial"/>
          <w:b/>
          <w:bCs/>
          <w:sz w:val="24"/>
          <w:szCs w:val="24"/>
        </w:rPr>
      </w:pPr>
    </w:p>
    <w:p w14:paraId="19816122" w14:textId="25EE632B" w:rsidR="00D8034A" w:rsidRPr="00D8034A" w:rsidRDefault="00D8034A" w:rsidP="00E27A8D">
      <w:pPr>
        <w:spacing w:after="0" w:line="240" w:lineRule="auto"/>
        <w:contextualSpacing/>
        <w:jc w:val="both"/>
        <w:rPr>
          <w:rFonts w:ascii="Arial" w:eastAsia="Times New Roman" w:hAnsi="Arial" w:cs="Arial"/>
          <w:sz w:val="24"/>
          <w:szCs w:val="24"/>
        </w:rPr>
      </w:pPr>
      <w:r w:rsidRPr="00D8034A">
        <w:rPr>
          <w:rFonts w:ascii="Arial" w:eastAsia="Times New Roman" w:hAnsi="Arial" w:cs="Arial"/>
          <w:sz w:val="24"/>
          <w:szCs w:val="24"/>
        </w:rPr>
        <w:t xml:space="preserve">Please provide a short description) of </w:t>
      </w:r>
      <w:r>
        <w:rPr>
          <w:rFonts w:ascii="Arial" w:eastAsia="Times New Roman" w:hAnsi="Arial" w:cs="Arial"/>
          <w:sz w:val="24"/>
          <w:szCs w:val="24"/>
        </w:rPr>
        <w:t>Responder’s plan for working with the BCW</w:t>
      </w:r>
      <w:r w:rsidR="00B732FC">
        <w:rPr>
          <w:rFonts w:ascii="Arial" w:eastAsia="Times New Roman" w:hAnsi="Arial" w:cs="Arial"/>
          <w:sz w:val="24"/>
          <w:szCs w:val="24"/>
        </w:rPr>
        <w:t>/</w:t>
      </w:r>
      <w:r>
        <w:rPr>
          <w:rFonts w:ascii="Arial" w:eastAsia="Times New Roman" w:hAnsi="Arial" w:cs="Arial"/>
          <w:sz w:val="24"/>
          <w:szCs w:val="24"/>
        </w:rPr>
        <w:t>Workforce Partners i</w:t>
      </w:r>
      <w:r w:rsidR="00E27A8D">
        <w:rPr>
          <w:rFonts w:ascii="Arial" w:eastAsia="Times New Roman" w:hAnsi="Arial" w:cs="Arial"/>
          <w:sz w:val="24"/>
          <w:szCs w:val="24"/>
        </w:rPr>
        <w:t>f</w:t>
      </w:r>
      <w:r>
        <w:rPr>
          <w:rFonts w:ascii="Arial" w:eastAsia="Times New Roman" w:hAnsi="Arial" w:cs="Arial"/>
          <w:sz w:val="24"/>
          <w:szCs w:val="24"/>
        </w:rPr>
        <w:t xml:space="preserve"> Responder is selected to be the One Stop </w:t>
      </w:r>
      <w:proofErr w:type="gramStart"/>
      <w:r>
        <w:rPr>
          <w:rFonts w:ascii="Arial" w:eastAsia="Times New Roman" w:hAnsi="Arial" w:cs="Arial"/>
          <w:sz w:val="24"/>
          <w:szCs w:val="24"/>
        </w:rPr>
        <w:t xml:space="preserve">Operator </w:t>
      </w:r>
      <w:r w:rsidRPr="00D8034A">
        <w:rPr>
          <w:rFonts w:ascii="Arial" w:eastAsia="Times New Roman" w:hAnsi="Arial" w:cs="Arial"/>
          <w:sz w:val="24"/>
          <w:szCs w:val="24"/>
        </w:rPr>
        <w:t>.</w:t>
      </w:r>
      <w:proofErr w:type="gramEnd"/>
      <w:r w:rsidRPr="00D8034A">
        <w:rPr>
          <w:rFonts w:ascii="Arial" w:eastAsia="Times New Roman" w:hAnsi="Arial" w:cs="Arial"/>
          <w:sz w:val="24"/>
          <w:szCs w:val="24"/>
        </w:rPr>
        <w:t xml:space="preserve"> Do not exceed 500 words. Explain how you will</w:t>
      </w:r>
      <w:r w:rsidR="00BB6F67">
        <w:rPr>
          <w:rFonts w:ascii="Arial" w:eastAsia="Times New Roman" w:hAnsi="Arial" w:cs="Arial"/>
          <w:sz w:val="24"/>
          <w:szCs w:val="24"/>
        </w:rPr>
        <w:t xml:space="preserve"> involve the legislative one-stop partners</w:t>
      </w:r>
      <w:r w:rsidR="00302972">
        <w:rPr>
          <w:rFonts w:ascii="Arial" w:eastAsia="Times New Roman" w:hAnsi="Arial" w:cs="Arial"/>
          <w:sz w:val="24"/>
          <w:szCs w:val="24"/>
        </w:rPr>
        <w:t>, prepare for the incorporation of AI and move the system forward as a part of continuous improvement</w:t>
      </w:r>
      <w:r w:rsidRPr="00D8034A">
        <w:rPr>
          <w:rFonts w:ascii="Arial" w:eastAsia="Times New Roman" w:hAnsi="Arial" w:cs="Arial"/>
          <w:sz w:val="24"/>
          <w:szCs w:val="24"/>
        </w:rPr>
        <w:t xml:space="preserve"> </w:t>
      </w:r>
    </w:p>
    <w:p w14:paraId="7F6D5962" w14:textId="77777777" w:rsidR="00D8034A" w:rsidRDefault="00D8034A" w:rsidP="005A640E">
      <w:pPr>
        <w:pStyle w:val="NoSpacing"/>
        <w:rPr>
          <w:rFonts w:ascii="Arial" w:hAnsi="Arial" w:cs="Arial"/>
          <w:sz w:val="24"/>
          <w:szCs w:val="24"/>
        </w:rPr>
      </w:pPr>
    </w:p>
    <w:p w14:paraId="3C5FE034" w14:textId="77777777" w:rsidR="00D8034A" w:rsidRDefault="00D8034A" w:rsidP="005A640E">
      <w:pPr>
        <w:pStyle w:val="NoSpacing"/>
        <w:rPr>
          <w:rFonts w:ascii="Arial" w:hAnsi="Arial" w:cs="Arial"/>
          <w:sz w:val="24"/>
          <w:szCs w:val="24"/>
        </w:rPr>
      </w:pPr>
    </w:p>
    <w:p w14:paraId="3280CF02" w14:textId="77777777" w:rsidR="005A640E" w:rsidRDefault="005A640E" w:rsidP="00C615AB">
      <w:pPr>
        <w:pStyle w:val="NoSpacing"/>
        <w:numPr>
          <w:ilvl w:val="4"/>
          <w:numId w:val="31"/>
        </w:numPr>
        <w:ind w:left="360"/>
        <w:rPr>
          <w:rFonts w:ascii="Arial" w:hAnsi="Arial" w:cs="Arial"/>
          <w:b/>
          <w:sz w:val="24"/>
          <w:szCs w:val="24"/>
        </w:rPr>
      </w:pPr>
      <w:r>
        <w:rPr>
          <w:rFonts w:ascii="Arial" w:hAnsi="Arial" w:cs="Arial"/>
          <w:b/>
          <w:sz w:val="24"/>
          <w:szCs w:val="24"/>
        </w:rPr>
        <w:t>Proposer Qualifications</w:t>
      </w:r>
    </w:p>
    <w:p w14:paraId="147FBFDB" w14:textId="77777777" w:rsidR="00E75080" w:rsidRPr="00415098" w:rsidRDefault="00E75080" w:rsidP="00415098">
      <w:pPr>
        <w:spacing w:after="0" w:line="240" w:lineRule="auto"/>
        <w:rPr>
          <w:rFonts w:ascii="Arial" w:hAnsi="Arial" w:cs="Arial"/>
          <w:sz w:val="24"/>
          <w:szCs w:val="24"/>
        </w:rPr>
      </w:pPr>
    </w:p>
    <w:p w14:paraId="03EFFFF1" w14:textId="77777777" w:rsidR="005A640E" w:rsidRPr="00BA6786" w:rsidRDefault="005A640E" w:rsidP="009314BE">
      <w:pPr>
        <w:pStyle w:val="ListParagraph"/>
        <w:numPr>
          <w:ilvl w:val="0"/>
          <w:numId w:val="18"/>
        </w:numPr>
        <w:spacing w:after="0" w:line="240" w:lineRule="auto"/>
        <w:ind w:left="360"/>
        <w:rPr>
          <w:rFonts w:ascii="Arial" w:hAnsi="Arial" w:cs="Arial"/>
          <w:sz w:val="24"/>
          <w:szCs w:val="24"/>
        </w:rPr>
      </w:pPr>
      <w:r>
        <w:rPr>
          <w:rFonts w:ascii="Arial" w:hAnsi="Arial" w:cs="Arial"/>
          <w:sz w:val="24"/>
          <w:szCs w:val="24"/>
        </w:rPr>
        <w:t>Describe proposer’s experience</w:t>
      </w:r>
      <w:r w:rsidR="00C615AB">
        <w:rPr>
          <w:rFonts w:ascii="Arial" w:hAnsi="Arial" w:cs="Arial"/>
          <w:sz w:val="24"/>
          <w:szCs w:val="24"/>
        </w:rPr>
        <w:t xml:space="preserve"> </w:t>
      </w:r>
      <w:r>
        <w:rPr>
          <w:rFonts w:ascii="Arial" w:hAnsi="Arial" w:cs="Arial"/>
          <w:sz w:val="24"/>
          <w:szCs w:val="24"/>
        </w:rPr>
        <w:t>with respect to:</w:t>
      </w:r>
    </w:p>
    <w:p w14:paraId="293A69B0" w14:textId="77777777" w:rsidR="005A640E" w:rsidRPr="00DA2076" w:rsidRDefault="005A640E" w:rsidP="005A640E">
      <w:pPr>
        <w:spacing w:after="0" w:line="240" w:lineRule="auto"/>
        <w:rPr>
          <w:rFonts w:ascii="Arial" w:hAnsi="Arial" w:cs="Arial"/>
          <w:sz w:val="24"/>
          <w:szCs w:val="24"/>
        </w:rPr>
      </w:pPr>
    </w:p>
    <w:p w14:paraId="40F55410" w14:textId="77777777" w:rsidR="005A640E" w:rsidRPr="00DA2076" w:rsidRDefault="005A640E" w:rsidP="009314BE">
      <w:pPr>
        <w:pStyle w:val="ListParagraph"/>
        <w:numPr>
          <w:ilvl w:val="0"/>
          <w:numId w:val="16"/>
        </w:numPr>
        <w:spacing w:after="0" w:line="240" w:lineRule="auto"/>
        <w:rPr>
          <w:rFonts w:ascii="Arial" w:hAnsi="Arial" w:cs="Arial"/>
          <w:sz w:val="24"/>
          <w:szCs w:val="24"/>
        </w:rPr>
      </w:pPr>
      <w:r>
        <w:rPr>
          <w:rFonts w:ascii="Arial" w:hAnsi="Arial" w:cs="Arial"/>
          <w:sz w:val="24"/>
          <w:szCs w:val="24"/>
        </w:rPr>
        <w:t>P</w:t>
      </w:r>
      <w:r w:rsidRPr="00DA2076">
        <w:rPr>
          <w:rFonts w:ascii="Arial" w:hAnsi="Arial" w:cs="Arial"/>
          <w:sz w:val="24"/>
          <w:szCs w:val="24"/>
        </w:rPr>
        <w:t xml:space="preserve">ublic </w:t>
      </w:r>
      <w:r>
        <w:rPr>
          <w:rFonts w:ascii="Arial" w:hAnsi="Arial" w:cs="Arial"/>
          <w:sz w:val="24"/>
          <w:szCs w:val="24"/>
        </w:rPr>
        <w:t>relations</w:t>
      </w:r>
    </w:p>
    <w:p w14:paraId="1EA6BC76" w14:textId="77777777" w:rsidR="005A640E" w:rsidRPr="00C509CA" w:rsidRDefault="005A640E" w:rsidP="005A640E">
      <w:pPr>
        <w:spacing w:after="0" w:line="240" w:lineRule="auto"/>
        <w:rPr>
          <w:rFonts w:ascii="Arial" w:hAnsi="Arial" w:cs="Arial"/>
          <w:sz w:val="24"/>
          <w:szCs w:val="24"/>
        </w:rPr>
      </w:pPr>
    </w:p>
    <w:p w14:paraId="7D98BBC0" w14:textId="43135B42" w:rsidR="005A640E" w:rsidRDefault="00415098" w:rsidP="009314BE">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Facilitation, Training, </w:t>
      </w:r>
      <w:r w:rsidR="005A640E">
        <w:rPr>
          <w:rFonts w:ascii="Arial" w:hAnsi="Arial" w:cs="Arial"/>
          <w:sz w:val="24"/>
          <w:szCs w:val="24"/>
        </w:rPr>
        <w:t>M</w:t>
      </w:r>
      <w:r w:rsidR="005A640E" w:rsidRPr="00DA2076">
        <w:rPr>
          <w:rFonts w:ascii="Arial" w:hAnsi="Arial" w:cs="Arial"/>
          <w:sz w:val="24"/>
          <w:szCs w:val="24"/>
        </w:rPr>
        <w:t>edi</w:t>
      </w:r>
      <w:r w:rsidR="00997440">
        <w:rPr>
          <w:rFonts w:ascii="Arial" w:hAnsi="Arial" w:cs="Arial"/>
          <w:sz w:val="24"/>
          <w:szCs w:val="24"/>
        </w:rPr>
        <w:t xml:space="preserve">ation or </w:t>
      </w:r>
      <w:r>
        <w:rPr>
          <w:rFonts w:ascii="Arial" w:hAnsi="Arial" w:cs="Arial"/>
          <w:sz w:val="24"/>
          <w:szCs w:val="24"/>
        </w:rPr>
        <w:t>N</w:t>
      </w:r>
      <w:r w:rsidR="00997440">
        <w:rPr>
          <w:rFonts w:ascii="Arial" w:hAnsi="Arial" w:cs="Arial"/>
          <w:sz w:val="24"/>
          <w:szCs w:val="24"/>
        </w:rPr>
        <w:t xml:space="preserve">egotiation </w:t>
      </w:r>
    </w:p>
    <w:p w14:paraId="3344577C" w14:textId="4383D8F8" w:rsidR="00D73C65" w:rsidRPr="00415098" w:rsidRDefault="00D73C65" w:rsidP="00415098">
      <w:pPr>
        <w:spacing w:after="0" w:line="240" w:lineRule="auto"/>
        <w:rPr>
          <w:rFonts w:ascii="Arial" w:hAnsi="Arial" w:cs="Arial"/>
          <w:sz w:val="24"/>
          <w:szCs w:val="24"/>
        </w:rPr>
      </w:pPr>
    </w:p>
    <w:p w14:paraId="5FDD0D7B" w14:textId="6E160D9F" w:rsidR="00D73C65" w:rsidRPr="00DA2076" w:rsidRDefault="00B732FC" w:rsidP="009314BE">
      <w:pPr>
        <w:pStyle w:val="ListParagraph"/>
        <w:numPr>
          <w:ilvl w:val="0"/>
          <w:numId w:val="16"/>
        </w:numPr>
        <w:spacing w:after="0" w:line="240" w:lineRule="auto"/>
        <w:rPr>
          <w:rFonts w:ascii="Arial" w:hAnsi="Arial" w:cs="Arial"/>
          <w:sz w:val="24"/>
          <w:szCs w:val="24"/>
        </w:rPr>
      </w:pPr>
      <w:r>
        <w:rPr>
          <w:rFonts w:ascii="Arial" w:hAnsi="Arial" w:cs="Arial"/>
          <w:sz w:val="24"/>
          <w:szCs w:val="24"/>
        </w:rPr>
        <w:t>Upper-level</w:t>
      </w:r>
      <w:r w:rsidR="00D73C65">
        <w:rPr>
          <w:rFonts w:ascii="Arial" w:hAnsi="Arial" w:cs="Arial"/>
          <w:sz w:val="24"/>
          <w:szCs w:val="24"/>
        </w:rPr>
        <w:t xml:space="preserve"> management responsibility</w:t>
      </w:r>
    </w:p>
    <w:p w14:paraId="3E5B14EE" w14:textId="77777777" w:rsidR="005A640E" w:rsidRPr="00DA2076" w:rsidRDefault="005A640E" w:rsidP="005A640E">
      <w:pPr>
        <w:pStyle w:val="ListParagraph"/>
        <w:spacing w:after="0" w:line="240" w:lineRule="auto"/>
        <w:rPr>
          <w:rFonts w:ascii="Arial" w:hAnsi="Arial" w:cs="Arial"/>
          <w:sz w:val="24"/>
          <w:szCs w:val="24"/>
        </w:rPr>
      </w:pPr>
    </w:p>
    <w:p w14:paraId="473EC1DB" w14:textId="490B4891" w:rsidR="005A640E" w:rsidRDefault="00DC1D7E" w:rsidP="009314BE">
      <w:pPr>
        <w:pStyle w:val="ListParagraph"/>
        <w:numPr>
          <w:ilvl w:val="0"/>
          <w:numId w:val="16"/>
        </w:numPr>
        <w:spacing w:after="0" w:line="240" w:lineRule="auto"/>
        <w:rPr>
          <w:rFonts w:ascii="Arial" w:hAnsi="Arial" w:cs="Arial"/>
          <w:sz w:val="24"/>
          <w:szCs w:val="24"/>
        </w:rPr>
      </w:pPr>
      <w:r>
        <w:rPr>
          <w:rFonts w:ascii="Arial" w:hAnsi="Arial" w:cs="Arial"/>
          <w:sz w:val="24"/>
          <w:szCs w:val="24"/>
        </w:rPr>
        <w:t>F</w:t>
      </w:r>
      <w:r w:rsidR="005A640E" w:rsidRPr="00DA2076">
        <w:rPr>
          <w:rFonts w:ascii="Arial" w:hAnsi="Arial" w:cs="Arial"/>
          <w:sz w:val="24"/>
          <w:szCs w:val="24"/>
        </w:rPr>
        <w:t>acilitating agency interactions where the goals and objectives may be similar but do not directly align.</w:t>
      </w:r>
    </w:p>
    <w:p w14:paraId="4D9FCEC4" w14:textId="77777777" w:rsidR="00C23488" w:rsidRPr="00C23488" w:rsidRDefault="00C23488" w:rsidP="00C23488">
      <w:pPr>
        <w:pStyle w:val="ListParagraph"/>
        <w:rPr>
          <w:rFonts w:ascii="Arial" w:hAnsi="Arial" w:cs="Arial"/>
          <w:sz w:val="24"/>
          <w:szCs w:val="24"/>
        </w:rPr>
      </w:pPr>
    </w:p>
    <w:p w14:paraId="06CC17BD" w14:textId="76707C05" w:rsidR="00C23488" w:rsidRDefault="00B732FC" w:rsidP="009314BE">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Using </w:t>
      </w:r>
      <w:r w:rsidRPr="002F525D">
        <w:rPr>
          <w:rFonts w:ascii="Arial" w:hAnsi="Arial" w:cs="Arial"/>
          <w:sz w:val="24"/>
          <w:szCs w:val="24"/>
        </w:rPr>
        <w:t>social</w:t>
      </w:r>
      <w:r w:rsidR="00C23488" w:rsidRPr="002F525D">
        <w:rPr>
          <w:rFonts w:ascii="Arial" w:hAnsi="Arial" w:cs="Arial"/>
          <w:sz w:val="24"/>
          <w:szCs w:val="24"/>
        </w:rPr>
        <w:t xml:space="preserve"> med</w:t>
      </w:r>
      <w:r w:rsidR="00302972">
        <w:rPr>
          <w:rFonts w:ascii="Arial" w:hAnsi="Arial" w:cs="Arial"/>
          <w:sz w:val="24"/>
          <w:szCs w:val="24"/>
        </w:rPr>
        <w:t>ia to promote the use of the one-stop and one-stop activities.</w:t>
      </w:r>
    </w:p>
    <w:p w14:paraId="5A339CD2" w14:textId="77777777" w:rsidR="00DC1D7E" w:rsidRPr="00DC1D7E" w:rsidRDefault="00DC1D7E" w:rsidP="00DC1D7E">
      <w:pPr>
        <w:spacing w:after="0" w:line="240" w:lineRule="auto"/>
        <w:jc w:val="both"/>
        <w:rPr>
          <w:rFonts w:ascii="Arial" w:hAnsi="Arial" w:cs="Arial"/>
          <w:sz w:val="24"/>
          <w:szCs w:val="24"/>
        </w:rPr>
      </w:pPr>
    </w:p>
    <w:p w14:paraId="7AFCA2E3" w14:textId="4A46AF5B" w:rsidR="005A640E" w:rsidRDefault="005A640E" w:rsidP="00302972">
      <w:pPr>
        <w:pStyle w:val="ListParagraph"/>
        <w:numPr>
          <w:ilvl w:val="0"/>
          <w:numId w:val="18"/>
        </w:numPr>
        <w:spacing w:after="0" w:line="240" w:lineRule="auto"/>
        <w:ind w:left="360"/>
        <w:jc w:val="both"/>
        <w:rPr>
          <w:rFonts w:ascii="Arial" w:hAnsi="Arial" w:cs="Arial"/>
          <w:sz w:val="24"/>
          <w:szCs w:val="24"/>
        </w:rPr>
      </w:pPr>
      <w:r>
        <w:rPr>
          <w:rFonts w:ascii="Arial" w:hAnsi="Arial" w:cs="Arial"/>
          <w:sz w:val="24"/>
          <w:szCs w:val="24"/>
        </w:rPr>
        <w:t xml:space="preserve">Provide the resume </w:t>
      </w:r>
      <w:r w:rsidR="004A2397">
        <w:rPr>
          <w:rFonts w:ascii="Arial" w:hAnsi="Arial" w:cs="Arial"/>
          <w:sz w:val="24"/>
          <w:szCs w:val="24"/>
        </w:rPr>
        <w:t xml:space="preserve">or job description </w:t>
      </w:r>
      <w:r>
        <w:rPr>
          <w:rFonts w:ascii="Arial" w:hAnsi="Arial" w:cs="Arial"/>
          <w:sz w:val="24"/>
          <w:szCs w:val="24"/>
        </w:rPr>
        <w:t>of the individual who will serve</w:t>
      </w:r>
      <w:r w:rsidRPr="00BA6786">
        <w:rPr>
          <w:rFonts w:ascii="Arial" w:hAnsi="Arial" w:cs="Arial"/>
          <w:sz w:val="24"/>
          <w:szCs w:val="24"/>
        </w:rPr>
        <w:t xml:space="preserve"> as the</w:t>
      </w:r>
      <w:r>
        <w:rPr>
          <w:rFonts w:ascii="Arial" w:hAnsi="Arial" w:cs="Arial"/>
          <w:sz w:val="24"/>
          <w:szCs w:val="24"/>
        </w:rPr>
        <w:t xml:space="preserve"> one-stop </w:t>
      </w:r>
      <w:r w:rsidRPr="00F161BC">
        <w:rPr>
          <w:rFonts w:ascii="Arial" w:hAnsi="Arial" w:cs="Arial"/>
          <w:sz w:val="24"/>
          <w:szCs w:val="24"/>
        </w:rPr>
        <w:t>operator as an attachment to proposer’s response. The resume shou</w:t>
      </w:r>
      <w:r w:rsidR="00997440">
        <w:rPr>
          <w:rFonts w:ascii="Arial" w:hAnsi="Arial" w:cs="Arial"/>
          <w:sz w:val="24"/>
          <w:szCs w:val="24"/>
        </w:rPr>
        <w:t>ld include the OSO</w:t>
      </w:r>
      <w:r w:rsidRPr="00F161BC">
        <w:rPr>
          <w:rFonts w:ascii="Arial" w:hAnsi="Arial" w:cs="Arial"/>
          <w:sz w:val="24"/>
          <w:szCs w:val="24"/>
        </w:rPr>
        <w:t>’s level of educational attainment and areas of concentration in Human Services, Communications, Project Management, Business Operations or a related field.</w:t>
      </w:r>
    </w:p>
    <w:p w14:paraId="754D2C30" w14:textId="77777777" w:rsidR="00302972" w:rsidRPr="00302972" w:rsidRDefault="00302972" w:rsidP="00302972">
      <w:pPr>
        <w:pStyle w:val="ListParagraph"/>
        <w:spacing w:after="0" w:line="240" w:lineRule="auto"/>
        <w:ind w:left="360"/>
        <w:jc w:val="both"/>
        <w:rPr>
          <w:rFonts w:ascii="Arial" w:hAnsi="Arial" w:cs="Arial"/>
          <w:sz w:val="24"/>
          <w:szCs w:val="24"/>
        </w:rPr>
      </w:pPr>
    </w:p>
    <w:p w14:paraId="67693C35" w14:textId="4FB54F9B" w:rsidR="005A640E" w:rsidRDefault="005A640E" w:rsidP="00F9073A">
      <w:pPr>
        <w:pStyle w:val="ListParagraph"/>
        <w:numPr>
          <w:ilvl w:val="0"/>
          <w:numId w:val="18"/>
        </w:numPr>
        <w:spacing w:after="0" w:line="240" w:lineRule="auto"/>
        <w:ind w:left="360"/>
        <w:jc w:val="both"/>
        <w:rPr>
          <w:rFonts w:ascii="Arial" w:hAnsi="Arial" w:cs="Arial"/>
          <w:sz w:val="24"/>
          <w:szCs w:val="24"/>
        </w:rPr>
      </w:pPr>
      <w:r w:rsidRPr="00DC1D7E">
        <w:rPr>
          <w:rFonts w:ascii="Arial" w:hAnsi="Arial" w:cs="Arial"/>
          <w:sz w:val="24"/>
          <w:szCs w:val="24"/>
        </w:rPr>
        <w:t>Provide two (2) examples of proposer’s history of demonstrated effectiveness</w:t>
      </w:r>
      <w:r w:rsidR="001904DC" w:rsidRPr="00DC1D7E">
        <w:rPr>
          <w:rFonts w:ascii="Arial" w:hAnsi="Arial" w:cs="Arial"/>
          <w:sz w:val="24"/>
          <w:szCs w:val="24"/>
        </w:rPr>
        <w:t xml:space="preserve"> in </w:t>
      </w:r>
      <w:r w:rsidR="00997440" w:rsidRPr="00DC1D7E">
        <w:rPr>
          <w:rFonts w:ascii="Arial" w:hAnsi="Arial" w:cs="Arial"/>
          <w:sz w:val="24"/>
          <w:szCs w:val="24"/>
        </w:rPr>
        <w:t>coordinating</w:t>
      </w:r>
      <w:r w:rsidR="001904DC" w:rsidRPr="00DC1D7E">
        <w:rPr>
          <w:rFonts w:ascii="Arial" w:hAnsi="Arial" w:cs="Arial"/>
          <w:sz w:val="24"/>
          <w:szCs w:val="24"/>
        </w:rPr>
        <w:t xml:space="preserve"> among community partners.</w:t>
      </w:r>
      <w:r w:rsidR="00997440" w:rsidRPr="00DC1D7E">
        <w:rPr>
          <w:rFonts w:ascii="Arial" w:hAnsi="Arial" w:cs="Arial"/>
          <w:sz w:val="24"/>
          <w:szCs w:val="24"/>
        </w:rPr>
        <w:t xml:space="preserve">  </w:t>
      </w:r>
    </w:p>
    <w:p w14:paraId="79BBC8A5" w14:textId="77777777" w:rsidR="00DC1D7E" w:rsidRPr="00DC1D7E" w:rsidRDefault="00DC1D7E" w:rsidP="00DC1D7E">
      <w:pPr>
        <w:spacing w:after="0" w:line="240" w:lineRule="auto"/>
        <w:jc w:val="both"/>
        <w:rPr>
          <w:rFonts w:ascii="Arial" w:hAnsi="Arial" w:cs="Arial"/>
          <w:sz w:val="24"/>
          <w:szCs w:val="24"/>
        </w:rPr>
      </w:pPr>
    </w:p>
    <w:p w14:paraId="4B37B97C" w14:textId="77777777" w:rsidR="005A640E" w:rsidRPr="00F161BC" w:rsidRDefault="005A640E" w:rsidP="00C615AB">
      <w:pPr>
        <w:pStyle w:val="ListParagraph"/>
        <w:numPr>
          <w:ilvl w:val="4"/>
          <w:numId w:val="31"/>
        </w:numPr>
        <w:spacing w:after="0" w:line="240" w:lineRule="auto"/>
        <w:ind w:left="360"/>
        <w:jc w:val="both"/>
        <w:rPr>
          <w:rFonts w:ascii="Arial" w:hAnsi="Arial" w:cs="Arial"/>
          <w:b/>
          <w:sz w:val="24"/>
          <w:szCs w:val="24"/>
        </w:rPr>
      </w:pPr>
      <w:r w:rsidRPr="00F161BC">
        <w:rPr>
          <w:rFonts w:ascii="Arial" w:hAnsi="Arial" w:cs="Arial"/>
          <w:b/>
          <w:sz w:val="24"/>
          <w:szCs w:val="24"/>
        </w:rPr>
        <w:t>One Stop Operator Duties and Responsibilities</w:t>
      </w:r>
    </w:p>
    <w:p w14:paraId="33D3AA08" w14:textId="77777777" w:rsidR="00A701D3" w:rsidRPr="00F161BC" w:rsidRDefault="00A701D3" w:rsidP="00A701D3">
      <w:pPr>
        <w:pStyle w:val="ListParagraph"/>
        <w:spacing w:after="0" w:line="240" w:lineRule="auto"/>
        <w:ind w:left="360"/>
        <w:jc w:val="both"/>
        <w:rPr>
          <w:rFonts w:ascii="Arial" w:hAnsi="Arial" w:cs="Arial"/>
          <w:b/>
          <w:sz w:val="24"/>
          <w:szCs w:val="24"/>
        </w:rPr>
      </w:pPr>
    </w:p>
    <w:p w14:paraId="5A2EC288" w14:textId="7F376B63" w:rsidR="00A701D3" w:rsidRPr="00F161BC" w:rsidRDefault="00A701D3" w:rsidP="00B732FC">
      <w:pPr>
        <w:pStyle w:val="ListParagraph"/>
        <w:numPr>
          <w:ilvl w:val="1"/>
          <w:numId w:val="19"/>
        </w:numPr>
        <w:tabs>
          <w:tab w:val="left" w:pos="360"/>
        </w:tabs>
        <w:spacing w:after="0" w:line="240" w:lineRule="auto"/>
        <w:ind w:left="720" w:hanging="720"/>
        <w:jc w:val="both"/>
        <w:rPr>
          <w:rFonts w:ascii="Arial" w:eastAsiaTheme="minorEastAsia" w:hAnsi="Arial" w:cs="Arial"/>
          <w:kern w:val="24"/>
          <w:sz w:val="24"/>
          <w:szCs w:val="24"/>
        </w:rPr>
      </w:pPr>
      <w:r w:rsidRPr="00F161BC">
        <w:rPr>
          <w:rFonts w:ascii="Arial" w:eastAsiaTheme="minorEastAsia" w:hAnsi="Arial" w:cs="Arial"/>
          <w:kern w:val="24"/>
          <w:sz w:val="24"/>
          <w:szCs w:val="24"/>
        </w:rPr>
        <w:t xml:space="preserve">a. What strategies and methods will be used to familiarize the one-stop partners’ line </w:t>
      </w:r>
      <w:r w:rsidR="00B732FC">
        <w:rPr>
          <w:rFonts w:ascii="Arial" w:eastAsiaTheme="minorEastAsia" w:hAnsi="Arial" w:cs="Arial"/>
          <w:kern w:val="24"/>
          <w:sz w:val="24"/>
          <w:szCs w:val="24"/>
        </w:rPr>
        <w:t xml:space="preserve">   </w:t>
      </w:r>
      <w:r w:rsidRPr="00F161BC">
        <w:rPr>
          <w:rFonts w:ascii="Arial" w:eastAsiaTheme="minorEastAsia" w:hAnsi="Arial" w:cs="Arial"/>
          <w:kern w:val="24"/>
          <w:sz w:val="24"/>
          <w:szCs w:val="24"/>
        </w:rPr>
        <w:t xml:space="preserve">staff with each of the other one-stop partner programs and performance requirements? </w:t>
      </w:r>
    </w:p>
    <w:p w14:paraId="4EE9BC23" w14:textId="77777777" w:rsidR="00A701D3" w:rsidRPr="00F161BC" w:rsidRDefault="00A701D3" w:rsidP="00A701D3">
      <w:pPr>
        <w:pStyle w:val="ListParagraph"/>
        <w:spacing w:after="0" w:line="240" w:lineRule="auto"/>
        <w:ind w:left="360"/>
        <w:jc w:val="both"/>
        <w:rPr>
          <w:rFonts w:ascii="Arial" w:eastAsiaTheme="minorEastAsia" w:hAnsi="Arial" w:cs="Arial"/>
          <w:kern w:val="24"/>
          <w:sz w:val="24"/>
          <w:szCs w:val="24"/>
        </w:rPr>
      </w:pPr>
    </w:p>
    <w:p w14:paraId="77E377A8" w14:textId="77777777" w:rsidR="00AD31C6" w:rsidRPr="00F161BC" w:rsidRDefault="00A701D3" w:rsidP="00AD31C6">
      <w:pPr>
        <w:pStyle w:val="ListParagraph"/>
        <w:numPr>
          <w:ilvl w:val="0"/>
          <w:numId w:val="31"/>
        </w:numPr>
        <w:spacing w:after="0" w:line="240" w:lineRule="auto"/>
        <w:ind w:left="720"/>
        <w:jc w:val="both"/>
        <w:rPr>
          <w:rFonts w:ascii="Arial" w:eastAsiaTheme="minorEastAsia" w:hAnsi="Arial" w:cs="Arial"/>
          <w:kern w:val="24"/>
          <w:sz w:val="24"/>
          <w:szCs w:val="24"/>
        </w:rPr>
      </w:pPr>
      <w:r w:rsidRPr="00F161BC">
        <w:rPr>
          <w:rFonts w:ascii="Arial" w:eastAsiaTheme="minorEastAsia" w:hAnsi="Arial" w:cs="Arial"/>
          <w:kern w:val="24"/>
          <w:sz w:val="24"/>
          <w:szCs w:val="24"/>
        </w:rPr>
        <w:t>How will proposer measur</w:t>
      </w:r>
      <w:r w:rsidR="00AD31C6" w:rsidRPr="00F161BC">
        <w:rPr>
          <w:rFonts w:ascii="Arial" w:eastAsiaTheme="minorEastAsia" w:hAnsi="Arial" w:cs="Arial"/>
          <w:kern w:val="24"/>
          <w:sz w:val="24"/>
          <w:szCs w:val="24"/>
        </w:rPr>
        <w:t>e their success in this regard?</w:t>
      </w:r>
    </w:p>
    <w:p w14:paraId="6C726C47" w14:textId="77777777" w:rsidR="00AD31C6" w:rsidRPr="00F161BC" w:rsidRDefault="00AD31C6" w:rsidP="00AD31C6">
      <w:pPr>
        <w:pStyle w:val="ListParagraph"/>
        <w:spacing w:after="0" w:line="240" w:lineRule="auto"/>
        <w:jc w:val="both"/>
        <w:rPr>
          <w:rFonts w:ascii="Arial" w:eastAsiaTheme="minorEastAsia" w:hAnsi="Arial" w:cs="Arial"/>
          <w:kern w:val="24"/>
          <w:sz w:val="24"/>
          <w:szCs w:val="24"/>
        </w:rPr>
      </w:pPr>
    </w:p>
    <w:p w14:paraId="7CB0D08F" w14:textId="546E9733" w:rsidR="00A701D3" w:rsidRPr="00F161BC" w:rsidRDefault="00A701D3" w:rsidP="00AD31C6">
      <w:pPr>
        <w:pStyle w:val="ListParagraph"/>
        <w:numPr>
          <w:ilvl w:val="0"/>
          <w:numId w:val="31"/>
        </w:numPr>
        <w:spacing w:after="0" w:line="240" w:lineRule="auto"/>
        <w:ind w:left="720"/>
        <w:jc w:val="both"/>
        <w:rPr>
          <w:rFonts w:ascii="Arial" w:eastAsiaTheme="minorEastAsia" w:hAnsi="Arial" w:cs="Arial"/>
          <w:kern w:val="24"/>
          <w:sz w:val="24"/>
          <w:szCs w:val="24"/>
        </w:rPr>
      </w:pPr>
      <w:r w:rsidRPr="00F161BC">
        <w:rPr>
          <w:rFonts w:ascii="Arial" w:eastAsiaTheme="minorEastAsia" w:hAnsi="Arial" w:cs="Arial"/>
          <w:kern w:val="24"/>
          <w:sz w:val="24"/>
          <w:szCs w:val="24"/>
        </w:rPr>
        <w:t>How will proposer address</w:t>
      </w:r>
      <w:r w:rsidR="001904DC">
        <w:rPr>
          <w:rFonts w:ascii="Arial" w:eastAsiaTheme="minorEastAsia" w:hAnsi="Arial" w:cs="Arial"/>
          <w:kern w:val="24"/>
          <w:sz w:val="24"/>
          <w:szCs w:val="24"/>
        </w:rPr>
        <w:t xml:space="preserve"> </w:t>
      </w:r>
      <w:r w:rsidR="00DC1D7E">
        <w:rPr>
          <w:rFonts w:ascii="Arial" w:eastAsiaTheme="minorEastAsia" w:hAnsi="Arial" w:cs="Arial"/>
          <w:kern w:val="24"/>
          <w:sz w:val="24"/>
          <w:szCs w:val="24"/>
        </w:rPr>
        <w:t xml:space="preserve">OMJ Center and partner </w:t>
      </w:r>
      <w:r w:rsidR="001904DC">
        <w:rPr>
          <w:rFonts w:ascii="Arial" w:eastAsiaTheme="minorEastAsia" w:hAnsi="Arial" w:cs="Arial"/>
          <w:kern w:val="24"/>
          <w:sz w:val="24"/>
          <w:szCs w:val="24"/>
        </w:rPr>
        <w:t>turn</w:t>
      </w:r>
      <w:r w:rsidRPr="00F161BC">
        <w:rPr>
          <w:rFonts w:ascii="Arial" w:eastAsiaTheme="minorEastAsia" w:hAnsi="Arial" w:cs="Arial"/>
          <w:kern w:val="24"/>
          <w:sz w:val="24"/>
          <w:szCs w:val="24"/>
        </w:rPr>
        <w:t>over to assure continued familiarity with all programs?</w:t>
      </w:r>
    </w:p>
    <w:p w14:paraId="263DE607" w14:textId="77777777" w:rsidR="00A701D3" w:rsidRPr="000546E9" w:rsidRDefault="00A701D3" w:rsidP="00A701D3">
      <w:pPr>
        <w:spacing w:after="0" w:line="240" w:lineRule="auto"/>
        <w:jc w:val="both"/>
        <w:rPr>
          <w:rFonts w:ascii="Arial" w:eastAsiaTheme="minorEastAsia" w:hAnsi="Arial" w:cs="Arial"/>
          <w:kern w:val="24"/>
          <w:sz w:val="24"/>
          <w:szCs w:val="24"/>
        </w:rPr>
      </w:pPr>
    </w:p>
    <w:p w14:paraId="4EAE9392" w14:textId="2CA520E7" w:rsidR="001904DC" w:rsidRPr="00302972" w:rsidRDefault="001904DC" w:rsidP="00302972">
      <w:pPr>
        <w:spacing w:after="0" w:line="240" w:lineRule="auto"/>
        <w:jc w:val="both"/>
        <w:rPr>
          <w:rFonts w:ascii="Arial" w:eastAsiaTheme="minorEastAsia" w:hAnsi="Arial" w:cs="Arial"/>
          <w:kern w:val="24"/>
          <w:sz w:val="24"/>
          <w:szCs w:val="24"/>
        </w:rPr>
      </w:pPr>
    </w:p>
    <w:p w14:paraId="1A6032F7" w14:textId="45587218" w:rsidR="00A701D3" w:rsidRPr="00DC1D7E" w:rsidRDefault="001904DC" w:rsidP="00A701D3">
      <w:pPr>
        <w:pStyle w:val="ListParagraph"/>
        <w:numPr>
          <w:ilvl w:val="1"/>
          <w:numId w:val="19"/>
        </w:numPr>
        <w:spacing w:after="0" w:line="240" w:lineRule="auto"/>
        <w:ind w:left="360"/>
        <w:jc w:val="both"/>
        <w:rPr>
          <w:rFonts w:ascii="Arial" w:eastAsiaTheme="minorEastAsia" w:hAnsi="Arial" w:cs="Arial"/>
          <w:kern w:val="24"/>
          <w:sz w:val="24"/>
          <w:szCs w:val="24"/>
        </w:rPr>
      </w:pPr>
      <w:r w:rsidRPr="00DC1D7E">
        <w:rPr>
          <w:rFonts w:ascii="Arial" w:eastAsiaTheme="minorEastAsia" w:hAnsi="Arial" w:cs="Arial"/>
          <w:kern w:val="24"/>
          <w:sz w:val="24"/>
          <w:szCs w:val="24"/>
        </w:rPr>
        <w:t>Describe techniques the proposer will</w:t>
      </w:r>
      <w:r w:rsidR="00A701D3" w:rsidRPr="00DC1D7E">
        <w:rPr>
          <w:rFonts w:ascii="Arial" w:eastAsiaTheme="minorEastAsia" w:hAnsi="Arial" w:cs="Arial"/>
          <w:kern w:val="24"/>
          <w:sz w:val="24"/>
          <w:szCs w:val="24"/>
        </w:rPr>
        <w:t xml:space="preserve"> use to assist one-stop partn</w:t>
      </w:r>
      <w:r w:rsidRPr="00DC1D7E">
        <w:rPr>
          <w:rFonts w:ascii="Arial" w:eastAsiaTheme="minorEastAsia" w:hAnsi="Arial" w:cs="Arial"/>
          <w:kern w:val="24"/>
          <w:sz w:val="24"/>
          <w:szCs w:val="24"/>
        </w:rPr>
        <w:t xml:space="preserve">ers </w:t>
      </w:r>
      <w:r w:rsidR="00A701D3" w:rsidRPr="00DC1D7E">
        <w:rPr>
          <w:rFonts w:ascii="Arial" w:eastAsiaTheme="minorEastAsia" w:hAnsi="Arial" w:cs="Arial"/>
          <w:kern w:val="24"/>
          <w:sz w:val="24"/>
          <w:szCs w:val="24"/>
        </w:rPr>
        <w:t>joint planning and integration of services.</w:t>
      </w:r>
    </w:p>
    <w:p w14:paraId="778FE8EC" w14:textId="77777777" w:rsidR="00A701D3" w:rsidRPr="00DC1D7E" w:rsidRDefault="00A701D3" w:rsidP="00A701D3">
      <w:pPr>
        <w:spacing w:after="0" w:line="240" w:lineRule="auto"/>
        <w:jc w:val="both"/>
        <w:rPr>
          <w:rFonts w:ascii="Arial" w:eastAsiaTheme="minorEastAsia" w:hAnsi="Arial" w:cs="Arial"/>
          <w:kern w:val="24"/>
          <w:sz w:val="24"/>
          <w:szCs w:val="24"/>
        </w:rPr>
      </w:pPr>
    </w:p>
    <w:p w14:paraId="66E7929A" w14:textId="3B551506" w:rsidR="00A701D3" w:rsidRPr="00DC1D7E" w:rsidRDefault="001904DC" w:rsidP="00A701D3">
      <w:pPr>
        <w:pStyle w:val="ListParagraph"/>
        <w:numPr>
          <w:ilvl w:val="1"/>
          <w:numId w:val="19"/>
        </w:numPr>
        <w:spacing w:after="0" w:line="240" w:lineRule="auto"/>
        <w:ind w:left="360"/>
        <w:jc w:val="both"/>
        <w:rPr>
          <w:rFonts w:ascii="Arial" w:eastAsiaTheme="minorEastAsia" w:hAnsi="Arial" w:cs="Arial"/>
          <w:kern w:val="24"/>
          <w:sz w:val="24"/>
          <w:szCs w:val="24"/>
        </w:rPr>
      </w:pPr>
      <w:r w:rsidRPr="00DC1D7E">
        <w:rPr>
          <w:rFonts w:ascii="Arial" w:eastAsiaTheme="minorEastAsia" w:hAnsi="Arial" w:cs="Arial"/>
          <w:kern w:val="24"/>
          <w:sz w:val="24"/>
          <w:szCs w:val="24"/>
        </w:rPr>
        <w:t>What</w:t>
      </w:r>
      <w:r w:rsidR="00A701D3" w:rsidRPr="00DC1D7E">
        <w:rPr>
          <w:rFonts w:ascii="Arial" w:eastAsiaTheme="minorEastAsia" w:hAnsi="Arial" w:cs="Arial"/>
          <w:kern w:val="24"/>
          <w:sz w:val="24"/>
          <w:szCs w:val="24"/>
        </w:rPr>
        <w:t xml:space="preserve"> continuous improvement </w:t>
      </w:r>
      <w:r w:rsidRPr="00DC1D7E">
        <w:rPr>
          <w:rFonts w:ascii="Arial" w:eastAsiaTheme="minorEastAsia" w:hAnsi="Arial" w:cs="Arial"/>
          <w:kern w:val="24"/>
          <w:sz w:val="24"/>
          <w:szCs w:val="24"/>
        </w:rPr>
        <w:t>strategies w</w:t>
      </w:r>
      <w:r w:rsidR="00334F9B">
        <w:rPr>
          <w:rFonts w:ascii="Arial" w:eastAsiaTheme="minorEastAsia" w:hAnsi="Arial" w:cs="Arial"/>
          <w:kern w:val="24"/>
          <w:sz w:val="24"/>
          <w:szCs w:val="24"/>
        </w:rPr>
        <w:t>ill</w:t>
      </w:r>
      <w:r w:rsidRPr="00DC1D7E">
        <w:rPr>
          <w:rFonts w:ascii="Arial" w:eastAsiaTheme="minorEastAsia" w:hAnsi="Arial" w:cs="Arial"/>
          <w:kern w:val="24"/>
          <w:sz w:val="24"/>
          <w:szCs w:val="24"/>
        </w:rPr>
        <w:t xml:space="preserve"> be planned </w:t>
      </w:r>
      <w:r w:rsidR="00334F9B">
        <w:rPr>
          <w:rFonts w:ascii="Arial" w:eastAsiaTheme="minorEastAsia" w:hAnsi="Arial" w:cs="Arial"/>
          <w:kern w:val="24"/>
          <w:sz w:val="24"/>
          <w:szCs w:val="24"/>
        </w:rPr>
        <w:t xml:space="preserve">for the incorporation of </w:t>
      </w:r>
      <w:r w:rsidR="00B732FC">
        <w:rPr>
          <w:rFonts w:ascii="Arial" w:eastAsiaTheme="minorEastAsia" w:hAnsi="Arial" w:cs="Arial"/>
          <w:kern w:val="24"/>
          <w:sz w:val="24"/>
          <w:szCs w:val="24"/>
        </w:rPr>
        <w:t>AI in</w:t>
      </w:r>
      <w:r w:rsidR="00334F9B">
        <w:rPr>
          <w:rFonts w:ascii="Arial" w:eastAsiaTheme="minorEastAsia" w:hAnsi="Arial" w:cs="Arial"/>
          <w:kern w:val="24"/>
          <w:sz w:val="24"/>
          <w:szCs w:val="24"/>
        </w:rPr>
        <w:t xml:space="preserve"> the delivery of career services</w:t>
      </w:r>
      <w:r w:rsidRPr="00DC1D7E">
        <w:rPr>
          <w:rFonts w:ascii="Arial" w:eastAsiaTheme="minorEastAsia" w:hAnsi="Arial" w:cs="Arial"/>
          <w:kern w:val="24"/>
          <w:sz w:val="24"/>
          <w:szCs w:val="24"/>
        </w:rPr>
        <w:t xml:space="preserve">? </w:t>
      </w:r>
    </w:p>
    <w:p w14:paraId="5CF01B4D" w14:textId="77777777" w:rsidR="00A701D3" w:rsidRPr="00DC1D7E" w:rsidRDefault="00A701D3" w:rsidP="001904DC">
      <w:pPr>
        <w:spacing w:after="0" w:line="240" w:lineRule="auto"/>
        <w:jc w:val="both"/>
        <w:rPr>
          <w:rFonts w:ascii="Arial" w:hAnsi="Arial" w:cs="Arial"/>
          <w:sz w:val="24"/>
          <w:szCs w:val="24"/>
        </w:rPr>
      </w:pPr>
    </w:p>
    <w:p w14:paraId="02542E65" w14:textId="2D60D4DE" w:rsidR="00A701D3" w:rsidRPr="00DC1D7E" w:rsidRDefault="001904DC" w:rsidP="00A701D3">
      <w:pPr>
        <w:pStyle w:val="ListParagraph"/>
        <w:numPr>
          <w:ilvl w:val="0"/>
          <w:numId w:val="18"/>
        </w:numPr>
        <w:spacing w:after="0" w:line="240" w:lineRule="auto"/>
        <w:ind w:left="360"/>
        <w:jc w:val="both"/>
        <w:rPr>
          <w:rFonts w:ascii="Arial" w:hAnsi="Arial" w:cs="Arial"/>
          <w:sz w:val="24"/>
          <w:szCs w:val="24"/>
        </w:rPr>
      </w:pPr>
      <w:r w:rsidRPr="00DC1D7E">
        <w:rPr>
          <w:rFonts w:ascii="Arial" w:hAnsi="Arial" w:cs="Arial"/>
          <w:sz w:val="24"/>
          <w:szCs w:val="24"/>
        </w:rPr>
        <w:t xml:space="preserve">How should </w:t>
      </w:r>
      <w:r w:rsidR="00A701D3" w:rsidRPr="00DC1D7E">
        <w:rPr>
          <w:rFonts w:ascii="Arial" w:hAnsi="Arial" w:cs="Arial"/>
          <w:sz w:val="24"/>
          <w:szCs w:val="24"/>
        </w:rPr>
        <w:t>consistency in services and</w:t>
      </w:r>
      <w:r w:rsidRPr="00DC1D7E">
        <w:rPr>
          <w:rFonts w:ascii="Arial" w:hAnsi="Arial" w:cs="Arial"/>
          <w:sz w:val="24"/>
          <w:szCs w:val="24"/>
        </w:rPr>
        <w:t xml:space="preserve"> program coordination </w:t>
      </w:r>
      <w:r w:rsidR="00A701D3" w:rsidRPr="00DC1D7E">
        <w:rPr>
          <w:rFonts w:ascii="Arial" w:hAnsi="Arial" w:cs="Arial"/>
          <w:sz w:val="24"/>
          <w:szCs w:val="24"/>
        </w:rPr>
        <w:t>b</w:t>
      </w:r>
      <w:r w:rsidR="002F525D" w:rsidRPr="00DC1D7E">
        <w:rPr>
          <w:rFonts w:ascii="Arial" w:hAnsi="Arial" w:cs="Arial"/>
          <w:sz w:val="24"/>
          <w:szCs w:val="24"/>
        </w:rPr>
        <w:t xml:space="preserve">e </w:t>
      </w:r>
      <w:r w:rsidRPr="00DC1D7E">
        <w:rPr>
          <w:rFonts w:ascii="Arial" w:hAnsi="Arial" w:cs="Arial"/>
          <w:sz w:val="24"/>
          <w:szCs w:val="24"/>
        </w:rPr>
        <w:t xml:space="preserve">measured </w:t>
      </w:r>
      <w:r w:rsidR="002F525D" w:rsidRPr="00DC1D7E">
        <w:rPr>
          <w:rFonts w:ascii="Arial" w:hAnsi="Arial" w:cs="Arial"/>
          <w:sz w:val="24"/>
          <w:szCs w:val="24"/>
        </w:rPr>
        <w:t xml:space="preserve">among the </w:t>
      </w:r>
      <w:r w:rsidR="00EA3809">
        <w:rPr>
          <w:rFonts w:ascii="Arial" w:hAnsi="Arial" w:cs="Arial"/>
          <w:sz w:val="24"/>
          <w:szCs w:val="24"/>
        </w:rPr>
        <w:t>BCW</w:t>
      </w:r>
      <w:r w:rsidR="00B732FC">
        <w:rPr>
          <w:rFonts w:ascii="Arial" w:hAnsi="Arial" w:cs="Arial"/>
          <w:sz w:val="24"/>
          <w:szCs w:val="24"/>
        </w:rPr>
        <w:t>/</w:t>
      </w:r>
      <w:r w:rsidR="00EA3809">
        <w:rPr>
          <w:rFonts w:ascii="Arial" w:hAnsi="Arial" w:cs="Arial"/>
          <w:sz w:val="24"/>
          <w:szCs w:val="24"/>
        </w:rPr>
        <w:t>Workforce</w:t>
      </w:r>
      <w:r w:rsidR="002F525D" w:rsidRPr="00DC1D7E">
        <w:rPr>
          <w:rFonts w:ascii="Arial" w:hAnsi="Arial" w:cs="Arial"/>
          <w:sz w:val="24"/>
          <w:szCs w:val="24"/>
        </w:rPr>
        <w:t xml:space="preserve"> Career Centers and</w:t>
      </w:r>
      <w:r w:rsidRPr="00DC1D7E">
        <w:rPr>
          <w:rFonts w:ascii="Arial" w:hAnsi="Arial" w:cs="Arial"/>
          <w:sz w:val="24"/>
          <w:szCs w:val="24"/>
        </w:rPr>
        <w:t xml:space="preserve"> the</w:t>
      </w:r>
      <w:r w:rsidR="002F525D" w:rsidRPr="00DC1D7E">
        <w:rPr>
          <w:rFonts w:ascii="Arial" w:hAnsi="Arial" w:cs="Arial"/>
          <w:sz w:val="24"/>
          <w:szCs w:val="24"/>
        </w:rPr>
        <w:t xml:space="preserve"> </w:t>
      </w:r>
      <w:r w:rsidR="00D73C65" w:rsidRPr="00DC1D7E">
        <w:rPr>
          <w:rFonts w:ascii="Arial" w:hAnsi="Arial" w:cs="Arial"/>
          <w:sz w:val="24"/>
          <w:szCs w:val="24"/>
        </w:rPr>
        <w:t>One-stop</w:t>
      </w:r>
      <w:r w:rsidR="002F525D" w:rsidRPr="00DC1D7E">
        <w:rPr>
          <w:rFonts w:ascii="Arial" w:hAnsi="Arial" w:cs="Arial"/>
          <w:sz w:val="24"/>
          <w:szCs w:val="24"/>
        </w:rPr>
        <w:t xml:space="preserve"> partners</w:t>
      </w:r>
      <w:r w:rsidR="00A701D3" w:rsidRPr="00DC1D7E">
        <w:rPr>
          <w:rFonts w:ascii="Arial" w:hAnsi="Arial" w:cs="Arial"/>
          <w:sz w:val="24"/>
          <w:szCs w:val="24"/>
        </w:rPr>
        <w:t>?</w:t>
      </w:r>
    </w:p>
    <w:p w14:paraId="72848EDD" w14:textId="77777777" w:rsidR="001904DC" w:rsidRPr="00DC1D7E" w:rsidRDefault="001904DC" w:rsidP="001904DC">
      <w:pPr>
        <w:pStyle w:val="ListParagraph"/>
        <w:spacing w:after="0" w:line="240" w:lineRule="auto"/>
        <w:ind w:left="360"/>
        <w:jc w:val="both"/>
        <w:rPr>
          <w:rFonts w:ascii="Arial" w:hAnsi="Arial" w:cs="Arial"/>
          <w:sz w:val="24"/>
          <w:szCs w:val="24"/>
        </w:rPr>
      </w:pPr>
    </w:p>
    <w:p w14:paraId="62699AA3" w14:textId="3B498AD4" w:rsidR="001904DC" w:rsidRDefault="001904DC" w:rsidP="00A701D3">
      <w:pPr>
        <w:pStyle w:val="ListParagraph"/>
        <w:numPr>
          <w:ilvl w:val="0"/>
          <w:numId w:val="18"/>
        </w:numPr>
        <w:spacing w:after="0" w:line="240" w:lineRule="auto"/>
        <w:ind w:left="360"/>
        <w:jc w:val="both"/>
        <w:rPr>
          <w:rFonts w:ascii="Arial" w:hAnsi="Arial" w:cs="Arial"/>
          <w:sz w:val="24"/>
          <w:szCs w:val="24"/>
        </w:rPr>
      </w:pPr>
      <w:r w:rsidRPr="00DC1D7E">
        <w:rPr>
          <w:rFonts w:ascii="Arial" w:hAnsi="Arial" w:cs="Arial"/>
          <w:sz w:val="24"/>
          <w:szCs w:val="24"/>
        </w:rPr>
        <w:t xml:space="preserve">How will proposer assist in the renegotiation of the one-stop MOU </w:t>
      </w:r>
      <w:r w:rsidR="00DC1D7E">
        <w:rPr>
          <w:rFonts w:ascii="Arial" w:hAnsi="Arial" w:cs="Arial"/>
          <w:sz w:val="24"/>
          <w:szCs w:val="24"/>
        </w:rPr>
        <w:t xml:space="preserve">and Infrastructure </w:t>
      </w:r>
      <w:r w:rsidRPr="00DC1D7E">
        <w:rPr>
          <w:rFonts w:ascii="Arial" w:hAnsi="Arial" w:cs="Arial"/>
          <w:sz w:val="24"/>
          <w:szCs w:val="24"/>
        </w:rPr>
        <w:t>with the one-stop partners?</w:t>
      </w:r>
    </w:p>
    <w:p w14:paraId="13F92F5A" w14:textId="77777777" w:rsidR="00632456" w:rsidRPr="00632456" w:rsidRDefault="00632456" w:rsidP="00632456">
      <w:pPr>
        <w:pStyle w:val="ListParagraph"/>
        <w:rPr>
          <w:rFonts w:ascii="Arial" w:hAnsi="Arial" w:cs="Arial"/>
          <w:sz w:val="24"/>
          <w:szCs w:val="24"/>
        </w:rPr>
      </w:pPr>
    </w:p>
    <w:p w14:paraId="6407A2B0" w14:textId="17D72106" w:rsidR="00632456" w:rsidRPr="00DC1D7E" w:rsidRDefault="00632456" w:rsidP="00A701D3">
      <w:pPr>
        <w:pStyle w:val="ListParagraph"/>
        <w:numPr>
          <w:ilvl w:val="0"/>
          <w:numId w:val="18"/>
        </w:numPr>
        <w:spacing w:after="0" w:line="240" w:lineRule="auto"/>
        <w:ind w:left="360"/>
        <w:jc w:val="both"/>
        <w:rPr>
          <w:rFonts w:ascii="Arial" w:hAnsi="Arial" w:cs="Arial"/>
          <w:sz w:val="24"/>
          <w:szCs w:val="24"/>
        </w:rPr>
      </w:pPr>
      <w:r>
        <w:rPr>
          <w:rFonts w:ascii="Arial" w:hAnsi="Arial" w:cs="Arial"/>
          <w:sz w:val="24"/>
          <w:szCs w:val="24"/>
        </w:rPr>
        <w:t xml:space="preserve">How will proposer work with the one-stop partners to use </w:t>
      </w:r>
      <w:r w:rsidR="00B732FC">
        <w:rPr>
          <w:rFonts w:ascii="Arial" w:hAnsi="Arial" w:cs="Arial"/>
          <w:sz w:val="24"/>
          <w:szCs w:val="24"/>
        </w:rPr>
        <w:t>social media</w:t>
      </w:r>
      <w:r>
        <w:rPr>
          <w:rFonts w:ascii="Arial" w:hAnsi="Arial" w:cs="Arial"/>
          <w:sz w:val="24"/>
          <w:szCs w:val="24"/>
        </w:rPr>
        <w:t xml:space="preserve"> to promote OMJ services and events.</w:t>
      </w:r>
    </w:p>
    <w:p w14:paraId="085E54C8" w14:textId="77777777" w:rsidR="00A701D3" w:rsidRDefault="00A701D3" w:rsidP="00A701D3">
      <w:pPr>
        <w:spacing w:after="0" w:line="240" w:lineRule="auto"/>
        <w:jc w:val="both"/>
        <w:rPr>
          <w:rFonts w:ascii="Arial" w:hAnsi="Arial" w:cs="Arial"/>
          <w:b/>
          <w:sz w:val="24"/>
          <w:szCs w:val="24"/>
        </w:rPr>
      </w:pPr>
    </w:p>
    <w:p w14:paraId="25E72FE9" w14:textId="77777777" w:rsidR="005A640E" w:rsidRPr="00AD31C6" w:rsidRDefault="00A701D3" w:rsidP="00A701D3">
      <w:pPr>
        <w:spacing w:after="0" w:line="240" w:lineRule="auto"/>
        <w:jc w:val="both"/>
        <w:rPr>
          <w:rFonts w:ascii="Arial" w:hAnsi="Arial" w:cs="Arial"/>
          <w:b/>
          <w:sz w:val="24"/>
          <w:szCs w:val="24"/>
        </w:rPr>
      </w:pPr>
      <w:r w:rsidRPr="00AD31C6">
        <w:rPr>
          <w:rFonts w:ascii="Arial" w:hAnsi="Arial" w:cs="Arial"/>
          <w:b/>
          <w:sz w:val="24"/>
          <w:szCs w:val="24"/>
        </w:rPr>
        <w:t xml:space="preserve">C.  </w:t>
      </w:r>
      <w:r w:rsidR="00A17942" w:rsidRPr="00AD31C6">
        <w:rPr>
          <w:rFonts w:ascii="Arial" w:hAnsi="Arial" w:cs="Arial"/>
          <w:b/>
          <w:sz w:val="24"/>
          <w:szCs w:val="24"/>
        </w:rPr>
        <w:t>One-Stop Certification</w:t>
      </w:r>
    </w:p>
    <w:p w14:paraId="3125BA6A" w14:textId="77777777" w:rsidR="00675FD6" w:rsidRPr="00AD31C6" w:rsidRDefault="00675FD6" w:rsidP="00A701D3">
      <w:pPr>
        <w:spacing w:after="0" w:line="240" w:lineRule="auto"/>
        <w:jc w:val="both"/>
        <w:rPr>
          <w:rFonts w:ascii="Arial" w:eastAsiaTheme="minorEastAsia" w:hAnsi="Arial" w:cs="Arial"/>
          <w:kern w:val="24"/>
          <w:sz w:val="24"/>
          <w:szCs w:val="24"/>
        </w:rPr>
      </w:pPr>
    </w:p>
    <w:p w14:paraId="0F6D33E7" w14:textId="6DC0390B" w:rsidR="005A640E" w:rsidRPr="00AD31C6" w:rsidRDefault="00DC1D7E" w:rsidP="009314BE">
      <w:pPr>
        <w:pStyle w:val="ListParagraph"/>
        <w:numPr>
          <w:ilvl w:val="0"/>
          <w:numId w:val="20"/>
        </w:numPr>
        <w:spacing w:after="0" w:line="240" w:lineRule="auto"/>
        <w:ind w:left="360"/>
        <w:jc w:val="both"/>
        <w:rPr>
          <w:rFonts w:ascii="Arial" w:eastAsiaTheme="minorEastAsia" w:hAnsi="Arial" w:cs="Arial"/>
          <w:kern w:val="24"/>
          <w:sz w:val="24"/>
          <w:szCs w:val="24"/>
        </w:rPr>
      </w:pPr>
      <w:r>
        <w:rPr>
          <w:rFonts w:ascii="Arial" w:hAnsi="Arial" w:cs="Arial"/>
          <w:sz w:val="24"/>
          <w:szCs w:val="24"/>
        </w:rPr>
        <w:t>ODJFS</w:t>
      </w:r>
      <w:r w:rsidR="00AD31C6">
        <w:rPr>
          <w:rFonts w:ascii="Arial" w:hAnsi="Arial" w:cs="Arial"/>
          <w:sz w:val="24"/>
          <w:szCs w:val="24"/>
        </w:rPr>
        <w:t xml:space="preserve"> </w:t>
      </w:r>
      <w:r w:rsidR="009739CE" w:rsidRPr="00AD31C6">
        <w:rPr>
          <w:rFonts w:ascii="Arial" w:hAnsi="Arial" w:cs="Arial"/>
          <w:sz w:val="24"/>
          <w:szCs w:val="24"/>
        </w:rPr>
        <w:t xml:space="preserve">Certification Criteria are attached to this Request for Quotes as </w:t>
      </w:r>
      <w:r w:rsidR="00D73C65">
        <w:rPr>
          <w:rFonts w:ascii="Arial" w:hAnsi="Arial" w:cs="Arial"/>
          <w:b/>
          <w:sz w:val="24"/>
          <w:szCs w:val="24"/>
        </w:rPr>
        <w:t>Exhibit 1</w:t>
      </w:r>
      <w:r w:rsidR="00AD31C6" w:rsidRPr="00CC1E63">
        <w:rPr>
          <w:rFonts w:ascii="Arial" w:hAnsi="Arial" w:cs="Arial"/>
          <w:b/>
          <w:sz w:val="24"/>
          <w:szCs w:val="24"/>
        </w:rPr>
        <w:t>.</w:t>
      </w:r>
      <w:r w:rsidR="00AD31C6">
        <w:rPr>
          <w:rFonts w:ascii="Arial" w:hAnsi="Arial" w:cs="Arial"/>
          <w:sz w:val="24"/>
          <w:szCs w:val="24"/>
        </w:rPr>
        <w:t xml:space="preserve"> Describe how proposer will assure that </w:t>
      </w:r>
      <w:r w:rsidR="00EA3809">
        <w:rPr>
          <w:rFonts w:ascii="Arial" w:hAnsi="Arial" w:cs="Arial"/>
          <w:sz w:val="24"/>
          <w:szCs w:val="24"/>
        </w:rPr>
        <w:t>BCW</w:t>
      </w:r>
      <w:r w:rsidR="00B732FC">
        <w:rPr>
          <w:rFonts w:ascii="Arial" w:hAnsi="Arial" w:cs="Arial"/>
          <w:sz w:val="24"/>
          <w:szCs w:val="24"/>
        </w:rPr>
        <w:t>/</w:t>
      </w:r>
      <w:r w:rsidR="00EA3809">
        <w:rPr>
          <w:rFonts w:ascii="Arial" w:hAnsi="Arial" w:cs="Arial"/>
          <w:sz w:val="24"/>
          <w:szCs w:val="24"/>
        </w:rPr>
        <w:t>Workforce</w:t>
      </w:r>
      <w:r w:rsidR="00AD31C6">
        <w:rPr>
          <w:rFonts w:ascii="Arial" w:hAnsi="Arial" w:cs="Arial"/>
          <w:sz w:val="24"/>
          <w:szCs w:val="24"/>
        </w:rPr>
        <w:t xml:space="preserve"> meets the Stat</w:t>
      </w:r>
      <w:r w:rsidR="00D73C65">
        <w:rPr>
          <w:rFonts w:ascii="Arial" w:hAnsi="Arial" w:cs="Arial"/>
          <w:sz w:val="24"/>
          <w:szCs w:val="24"/>
        </w:rPr>
        <w:t>e</w:t>
      </w:r>
      <w:r w:rsidR="00AD31C6">
        <w:rPr>
          <w:rFonts w:ascii="Arial" w:hAnsi="Arial" w:cs="Arial"/>
          <w:sz w:val="24"/>
          <w:szCs w:val="24"/>
        </w:rPr>
        <w:t>’s certification criteria.</w:t>
      </w:r>
    </w:p>
    <w:p w14:paraId="6B6CCBA7" w14:textId="77777777" w:rsidR="002E0019" w:rsidRPr="002E0019" w:rsidRDefault="002E0019" w:rsidP="002E0019">
      <w:pPr>
        <w:spacing w:after="0" w:line="240" w:lineRule="auto"/>
        <w:jc w:val="both"/>
        <w:rPr>
          <w:rFonts w:ascii="Arial" w:eastAsiaTheme="minorEastAsia" w:hAnsi="Arial" w:cs="Arial"/>
          <w:kern w:val="24"/>
          <w:sz w:val="24"/>
          <w:szCs w:val="24"/>
        </w:rPr>
      </w:pPr>
    </w:p>
    <w:p w14:paraId="47CDC259" w14:textId="21B84157" w:rsidR="000E4B99" w:rsidRPr="00F161BC" w:rsidRDefault="00334F9B" w:rsidP="00F161BC">
      <w:pPr>
        <w:pStyle w:val="ListParagraph"/>
        <w:numPr>
          <w:ilvl w:val="0"/>
          <w:numId w:val="20"/>
        </w:numPr>
        <w:spacing w:after="0" w:line="240" w:lineRule="auto"/>
        <w:ind w:left="360"/>
        <w:jc w:val="both"/>
        <w:rPr>
          <w:rFonts w:ascii="Arial" w:eastAsiaTheme="minorEastAsia" w:hAnsi="Arial" w:cs="Arial"/>
          <w:kern w:val="24"/>
          <w:sz w:val="24"/>
          <w:szCs w:val="24"/>
        </w:rPr>
      </w:pPr>
      <w:r>
        <w:rPr>
          <w:rFonts w:ascii="Arial" w:eastAsiaTheme="minorEastAsia" w:hAnsi="Arial" w:cs="Arial"/>
          <w:kern w:val="24"/>
          <w:sz w:val="24"/>
          <w:szCs w:val="24"/>
        </w:rPr>
        <w:t xml:space="preserve">How </w:t>
      </w:r>
      <w:r w:rsidR="00B732FC">
        <w:rPr>
          <w:rFonts w:ascii="Arial" w:eastAsiaTheme="minorEastAsia" w:hAnsi="Arial" w:cs="Arial"/>
          <w:kern w:val="24"/>
          <w:sz w:val="24"/>
          <w:szCs w:val="24"/>
        </w:rPr>
        <w:t xml:space="preserve">will </w:t>
      </w:r>
      <w:r w:rsidR="00B732FC" w:rsidRPr="00F161BC">
        <w:rPr>
          <w:rFonts w:ascii="Arial" w:eastAsiaTheme="minorEastAsia" w:hAnsi="Arial" w:cs="Arial"/>
          <w:kern w:val="24"/>
          <w:sz w:val="24"/>
          <w:szCs w:val="24"/>
        </w:rPr>
        <w:t>proposer measure customer</w:t>
      </w:r>
      <w:r w:rsidR="000E4B99" w:rsidRPr="00F161BC">
        <w:rPr>
          <w:rFonts w:ascii="Arial" w:eastAsiaTheme="minorEastAsia" w:hAnsi="Arial" w:cs="Arial"/>
          <w:kern w:val="24"/>
          <w:sz w:val="24"/>
          <w:szCs w:val="24"/>
        </w:rPr>
        <w:t xml:space="preserve"> </w:t>
      </w:r>
      <w:r>
        <w:rPr>
          <w:rFonts w:ascii="Arial" w:eastAsiaTheme="minorEastAsia" w:hAnsi="Arial" w:cs="Arial"/>
          <w:kern w:val="24"/>
          <w:sz w:val="24"/>
          <w:szCs w:val="24"/>
        </w:rPr>
        <w:t>service satisfaction</w:t>
      </w:r>
      <w:r w:rsidR="000E4B99" w:rsidRPr="00F161BC">
        <w:rPr>
          <w:rFonts w:ascii="Arial" w:eastAsiaTheme="minorEastAsia" w:hAnsi="Arial" w:cs="Arial"/>
          <w:kern w:val="24"/>
          <w:sz w:val="24"/>
          <w:szCs w:val="24"/>
        </w:rPr>
        <w:t>.</w:t>
      </w:r>
    </w:p>
    <w:p w14:paraId="3BA5B3C3" w14:textId="77777777" w:rsidR="005A640E" w:rsidRPr="00F9073A" w:rsidRDefault="005A640E" w:rsidP="00F9073A">
      <w:pPr>
        <w:spacing w:after="0" w:line="240" w:lineRule="auto"/>
        <w:jc w:val="both"/>
        <w:rPr>
          <w:rFonts w:ascii="Arial" w:eastAsiaTheme="minorEastAsia" w:hAnsi="Arial" w:cs="Arial"/>
          <w:kern w:val="24"/>
          <w:sz w:val="24"/>
          <w:szCs w:val="24"/>
        </w:rPr>
      </w:pPr>
    </w:p>
    <w:p w14:paraId="58CB9852" w14:textId="6CEC97AE" w:rsidR="00D73C65" w:rsidRPr="00DC1D7E" w:rsidRDefault="00F161BC" w:rsidP="00DC1D7E">
      <w:pPr>
        <w:pStyle w:val="ListParagraph"/>
        <w:numPr>
          <w:ilvl w:val="0"/>
          <w:numId w:val="20"/>
        </w:numPr>
        <w:spacing w:after="0" w:line="240" w:lineRule="auto"/>
        <w:ind w:left="360"/>
        <w:jc w:val="both"/>
        <w:rPr>
          <w:rFonts w:ascii="Arial" w:eastAsiaTheme="minorEastAsia" w:hAnsi="Arial" w:cs="Arial"/>
          <w:kern w:val="24"/>
          <w:sz w:val="24"/>
          <w:szCs w:val="24"/>
        </w:rPr>
      </w:pPr>
      <w:r>
        <w:rPr>
          <w:rFonts w:ascii="Arial" w:eastAsiaTheme="minorEastAsia" w:hAnsi="Arial" w:cs="Arial"/>
          <w:kern w:val="24"/>
          <w:sz w:val="24"/>
          <w:szCs w:val="24"/>
        </w:rPr>
        <w:t>In 150</w:t>
      </w:r>
      <w:r w:rsidR="000E4B99" w:rsidRPr="00F161BC">
        <w:rPr>
          <w:rFonts w:ascii="Arial" w:eastAsiaTheme="minorEastAsia" w:hAnsi="Arial" w:cs="Arial"/>
          <w:kern w:val="24"/>
          <w:sz w:val="24"/>
          <w:szCs w:val="24"/>
        </w:rPr>
        <w:t xml:space="preserve"> words or less d</w:t>
      </w:r>
      <w:r w:rsidR="005A640E" w:rsidRPr="00F161BC">
        <w:rPr>
          <w:rFonts w:ascii="Arial" w:eastAsiaTheme="minorEastAsia" w:hAnsi="Arial" w:cs="Arial"/>
          <w:kern w:val="24"/>
          <w:sz w:val="24"/>
          <w:szCs w:val="24"/>
        </w:rPr>
        <w:t>escribe what success would look like for the one-stop operator.</w:t>
      </w:r>
    </w:p>
    <w:p w14:paraId="159F5C88" w14:textId="77777777" w:rsidR="00D73C65" w:rsidRPr="00F161BC" w:rsidRDefault="00D73C65" w:rsidP="00F161BC">
      <w:pPr>
        <w:pStyle w:val="ListParagraph"/>
        <w:spacing w:after="0" w:line="240" w:lineRule="auto"/>
        <w:ind w:left="360"/>
        <w:jc w:val="both"/>
        <w:rPr>
          <w:rFonts w:ascii="Arial" w:eastAsiaTheme="minorEastAsia" w:hAnsi="Arial" w:cs="Arial"/>
          <w:kern w:val="24"/>
          <w:sz w:val="24"/>
          <w:szCs w:val="24"/>
        </w:rPr>
      </w:pPr>
    </w:p>
    <w:p w14:paraId="1DAD7F9C" w14:textId="146B82E4" w:rsidR="005A640E" w:rsidRPr="00DA2076" w:rsidRDefault="00DC1D7E" w:rsidP="00DC1D7E">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r>
        <w:rPr>
          <w:rFonts w:ascii="Arial" w:eastAsia="Times New Roman" w:hAnsi="Arial" w:cs="Arial"/>
          <w:b/>
          <w:caps/>
          <w:color w:val="FFFFFF"/>
          <w:sz w:val="24"/>
          <w:szCs w:val="24"/>
        </w:rPr>
        <w:t>OSO</w:t>
      </w:r>
      <w:r w:rsidR="005A640E">
        <w:rPr>
          <w:rFonts w:ascii="Arial" w:eastAsia="Times New Roman" w:hAnsi="Arial" w:cs="Arial"/>
          <w:b/>
          <w:caps/>
          <w:color w:val="FFFFFF"/>
          <w:sz w:val="24"/>
          <w:szCs w:val="24"/>
        </w:rPr>
        <w:t xml:space="preserve"> COst Schedule</w:t>
      </w:r>
    </w:p>
    <w:p w14:paraId="240551F9" w14:textId="77777777" w:rsidR="005A640E" w:rsidRPr="00DA2076" w:rsidRDefault="005A640E" w:rsidP="00F9073A">
      <w:pPr>
        <w:pStyle w:val="gmail-m5998348937740101586msolistparagraph"/>
        <w:spacing w:before="0" w:beforeAutospacing="0" w:after="0" w:afterAutospacing="0"/>
        <w:jc w:val="both"/>
        <w:rPr>
          <w:rFonts w:ascii="Arial" w:hAnsi="Arial" w:cs="Arial"/>
        </w:rPr>
      </w:pPr>
    </w:p>
    <w:p w14:paraId="7B26902D" w14:textId="77777777" w:rsidR="005A640E" w:rsidRDefault="005A640E" w:rsidP="009314BE">
      <w:pPr>
        <w:pStyle w:val="NoSpacing"/>
        <w:numPr>
          <w:ilvl w:val="0"/>
          <w:numId w:val="17"/>
        </w:numPr>
        <w:ind w:left="360"/>
        <w:jc w:val="both"/>
        <w:rPr>
          <w:rFonts w:ascii="Arial" w:hAnsi="Arial" w:cs="Arial"/>
          <w:sz w:val="24"/>
          <w:szCs w:val="24"/>
        </w:rPr>
      </w:pPr>
      <w:r>
        <w:rPr>
          <w:rFonts w:ascii="Arial" w:hAnsi="Arial" w:cs="Arial"/>
          <w:sz w:val="24"/>
          <w:szCs w:val="24"/>
        </w:rPr>
        <w:t>Cost Guidelines</w:t>
      </w:r>
    </w:p>
    <w:p w14:paraId="1175FC92" w14:textId="77777777" w:rsidR="005A640E" w:rsidRDefault="005A640E" w:rsidP="00F9073A">
      <w:pPr>
        <w:spacing w:after="0" w:line="240" w:lineRule="auto"/>
        <w:jc w:val="both"/>
        <w:rPr>
          <w:rFonts w:ascii="Arial" w:hAnsi="Arial" w:cs="Arial"/>
          <w:sz w:val="24"/>
          <w:szCs w:val="24"/>
        </w:rPr>
      </w:pPr>
    </w:p>
    <w:p w14:paraId="76672801" w14:textId="77777777" w:rsidR="005A640E" w:rsidRPr="00067B33" w:rsidRDefault="005A640E" w:rsidP="009314BE">
      <w:pPr>
        <w:pStyle w:val="ListParagraph"/>
        <w:numPr>
          <w:ilvl w:val="0"/>
          <w:numId w:val="22"/>
        </w:numPr>
        <w:spacing w:after="0" w:line="240" w:lineRule="auto"/>
        <w:jc w:val="both"/>
        <w:rPr>
          <w:rFonts w:ascii="Arial" w:eastAsia="Times New Roman" w:hAnsi="Arial" w:cs="Times New Roman"/>
          <w:b/>
          <w:sz w:val="24"/>
          <w:szCs w:val="20"/>
        </w:rPr>
      </w:pPr>
      <w:r w:rsidRPr="00067B33">
        <w:rPr>
          <w:rFonts w:ascii="Arial" w:hAnsi="Arial" w:cs="Arial"/>
          <w:sz w:val="24"/>
          <w:szCs w:val="24"/>
        </w:rPr>
        <w:t xml:space="preserve">If the entity responding is a for-profit entity, profit must be separately identified in the proposal Cost Section. </w:t>
      </w:r>
      <w:r w:rsidRPr="00067B33">
        <w:rPr>
          <w:rFonts w:ascii="Arial" w:eastAsia="Times New Roman" w:hAnsi="Arial" w:cs="Times New Roman"/>
          <w:sz w:val="24"/>
          <w:szCs w:val="20"/>
        </w:rPr>
        <w:t>Profit may only be earned by for-profit entities and is capped at 10</w:t>
      </w:r>
      <w:r w:rsidRPr="00067B33">
        <w:rPr>
          <w:rFonts w:ascii="Arial" w:eastAsia="Times New Roman" w:hAnsi="Arial" w:cs="Times New Roman"/>
          <w:color w:val="FF0000"/>
          <w:sz w:val="24"/>
          <w:szCs w:val="20"/>
        </w:rPr>
        <w:t xml:space="preserve"> </w:t>
      </w:r>
      <w:r w:rsidRPr="00067B33">
        <w:rPr>
          <w:rFonts w:ascii="Arial" w:eastAsia="Times New Roman" w:hAnsi="Arial" w:cs="Times New Roman"/>
          <w:sz w:val="24"/>
          <w:szCs w:val="20"/>
        </w:rPr>
        <w:t>percent.</w:t>
      </w:r>
    </w:p>
    <w:p w14:paraId="6E76ACB1" w14:textId="77777777" w:rsidR="005A640E" w:rsidRPr="00067B33" w:rsidRDefault="005A640E" w:rsidP="00F9073A">
      <w:pPr>
        <w:pStyle w:val="ListParagraph"/>
        <w:spacing w:after="0" w:line="240" w:lineRule="auto"/>
        <w:jc w:val="both"/>
        <w:rPr>
          <w:rFonts w:ascii="Arial" w:eastAsia="Times New Roman" w:hAnsi="Arial" w:cs="Times New Roman"/>
          <w:b/>
          <w:sz w:val="24"/>
          <w:szCs w:val="20"/>
        </w:rPr>
      </w:pPr>
    </w:p>
    <w:p w14:paraId="59CBE5BB" w14:textId="77777777" w:rsidR="00D73C65" w:rsidRPr="00D73C65" w:rsidRDefault="005A640E" w:rsidP="00D73C65">
      <w:pPr>
        <w:pStyle w:val="ListParagraph"/>
        <w:numPr>
          <w:ilvl w:val="0"/>
          <w:numId w:val="22"/>
        </w:numPr>
        <w:spacing w:after="0" w:line="240" w:lineRule="auto"/>
        <w:jc w:val="both"/>
        <w:rPr>
          <w:rFonts w:ascii="Arial" w:eastAsia="Times New Roman" w:hAnsi="Arial" w:cs="Times New Roman"/>
          <w:b/>
          <w:sz w:val="24"/>
          <w:szCs w:val="20"/>
        </w:rPr>
      </w:pPr>
      <w:r w:rsidRPr="00067B33">
        <w:rPr>
          <w:rFonts w:ascii="Arial" w:eastAsia="Times New Roman" w:hAnsi="Arial" w:cs="Times New Roman"/>
          <w:sz w:val="24"/>
          <w:szCs w:val="20"/>
        </w:rPr>
        <w:t xml:space="preserve">Professional organizations charging an hourly rate should be prepared for their rate to be compared to other entities’ usual and customary rates in the community for purposes of determining reasonableness. </w:t>
      </w:r>
    </w:p>
    <w:p w14:paraId="113F2C4D" w14:textId="77777777" w:rsidR="00D73C65" w:rsidRPr="00D73C65" w:rsidRDefault="00D73C65" w:rsidP="00D73C65">
      <w:pPr>
        <w:spacing w:after="0" w:line="240" w:lineRule="auto"/>
        <w:jc w:val="both"/>
        <w:rPr>
          <w:rFonts w:ascii="Arial" w:hAnsi="Arial" w:cs="Arial"/>
          <w:sz w:val="24"/>
          <w:szCs w:val="24"/>
        </w:rPr>
      </w:pPr>
    </w:p>
    <w:p w14:paraId="3F934357" w14:textId="77777777" w:rsidR="005A640E" w:rsidRDefault="005A640E" w:rsidP="009314BE">
      <w:pPr>
        <w:pStyle w:val="NoSpacing"/>
        <w:numPr>
          <w:ilvl w:val="0"/>
          <w:numId w:val="17"/>
        </w:numPr>
        <w:ind w:left="360"/>
        <w:jc w:val="both"/>
        <w:rPr>
          <w:rFonts w:ascii="Arial" w:hAnsi="Arial" w:cs="Arial"/>
          <w:sz w:val="24"/>
          <w:szCs w:val="24"/>
        </w:rPr>
      </w:pPr>
      <w:r>
        <w:rPr>
          <w:rFonts w:ascii="Arial" w:hAnsi="Arial" w:cs="Arial"/>
          <w:sz w:val="24"/>
          <w:szCs w:val="24"/>
        </w:rPr>
        <w:t>Proposer’s Cost:</w:t>
      </w:r>
    </w:p>
    <w:p w14:paraId="0F8B3162" w14:textId="77777777" w:rsidR="005A640E" w:rsidRDefault="005A640E" w:rsidP="00F9073A">
      <w:pPr>
        <w:pStyle w:val="NoSpacing"/>
        <w:ind w:left="360"/>
        <w:jc w:val="both"/>
        <w:rPr>
          <w:rFonts w:ascii="Arial" w:hAnsi="Arial" w:cs="Arial"/>
          <w:sz w:val="24"/>
          <w:szCs w:val="24"/>
        </w:rPr>
      </w:pPr>
    </w:p>
    <w:p w14:paraId="69F228BB" w14:textId="77777777" w:rsidR="005A640E" w:rsidRDefault="005A640E" w:rsidP="00F9073A">
      <w:pPr>
        <w:pStyle w:val="NoSpacing"/>
        <w:ind w:left="360"/>
        <w:jc w:val="both"/>
        <w:rPr>
          <w:rFonts w:ascii="Arial" w:hAnsi="Arial" w:cs="Arial"/>
          <w:sz w:val="24"/>
          <w:szCs w:val="24"/>
        </w:rPr>
      </w:pPr>
      <w:r>
        <w:rPr>
          <w:rFonts w:ascii="Arial" w:hAnsi="Arial" w:cs="Arial"/>
          <w:sz w:val="24"/>
          <w:szCs w:val="24"/>
        </w:rPr>
        <w:t>$______________.</w:t>
      </w:r>
    </w:p>
    <w:p w14:paraId="0A118D9D" w14:textId="77777777" w:rsidR="005A640E" w:rsidRDefault="005A640E" w:rsidP="00F9073A">
      <w:pPr>
        <w:pStyle w:val="NoSpacing"/>
        <w:ind w:left="360"/>
        <w:jc w:val="both"/>
        <w:rPr>
          <w:rFonts w:ascii="Arial" w:hAnsi="Arial" w:cs="Arial"/>
          <w:sz w:val="24"/>
          <w:szCs w:val="24"/>
        </w:rPr>
      </w:pPr>
    </w:p>
    <w:p w14:paraId="5E72874A" w14:textId="77777777" w:rsidR="005A640E" w:rsidRDefault="005A640E" w:rsidP="009314BE">
      <w:pPr>
        <w:pStyle w:val="NoSpacing"/>
        <w:numPr>
          <w:ilvl w:val="0"/>
          <w:numId w:val="17"/>
        </w:numPr>
        <w:ind w:left="360"/>
        <w:jc w:val="both"/>
        <w:rPr>
          <w:rFonts w:ascii="Arial" w:hAnsi="Arial" w:cs="Arial"/>
          <w:sz w:val="24"/>
          <w:szCs w:val="24"/>
        </w:rPr>
      </w:pPr>
      <w:r w:rsidRPr="00522CAF">
        <w:rPr>
          <w:rFonts w:ascii="Arial" w:hAnsi="Arial" w:cs="Arial"/>
          <w:sz w:val="24"/>
          <w:szCs w:val="24"/>
        </w:rPr>
        <w:t xml:space="preserve">How many hours </w:t>
      </w:r>
      <w:r w:rsidR="00410BC6">
        <w:rPr>
          <w:rFonts w:ascii="Arial" w:hAnsi="Arial" w:cs="Arial"/>
          <w:sz w:val="24"/>
          <w:szCs w:val="24"/>
        </w:rPr>
        <w:t xml:space="preserve">per </w:t>
      </w:r>
      <w:r>
        <w:rPr>
          <w:rFonts w:ascii="Arial" w:hAnsi="Arial" w:cs="Arial"/>
          <w:sz w:val="24"/>
          <w:szCs w:val="24"/>
        </w:rPr>
        <w:t xml:space="preserve">week </w:t>
      </w:r>
      <w:r w:rsidR="0039758F">
        <w:rPr>
          <w:rFonts w:ascii="Arial" w:hAnsi="Arial" w:cs="Arial"/>
          <w:sz w:val="24"/>
          <w:szCs w:val="24"/>
        </w:rPr>
        <w:t xml:space="preserve">on average </w:t>
      </w:r>
      <w:r>
        <w:rPr>
          <w:rFonts w:ascii="Arial" w:hAnsi="Arial" w:cs="Arial"/>
          <w:sz w:val="24"/>
          <w:szCs w:val="24"/>
        </w:rPr>
        <w:t>will proposer dedicate to this endeavor?</w:t>
      </w:r>
    </w:p>
    <w:p w14:paraId="6ABD181E" w14:textId="77777777" w:rsidR="005A640E" w:rsidRDefault="005A640E" w:rsidP="006B1A03">
      <w:pPr>
        <w:pStyle w:val="NoSpacing"/>
        <w:jc w:val="both"/>
        <w:rPr>
          <w:rFonts w:ascii="Arial" w:hAnsi="Arial" w:cs="Arial"/>
          <w:sz w:val="24"/>
          <w:szCs w:val="24"/>
        </w:rPr>
      </w:pPr>
    </w:p>
    <w:p w14:paraId="735328DD" w14:textId="77777777" w:rsidR="005A640E" w:rsidRDefault="005A640E" w:rsidP="009314BE">
      <w:pPr>
        <w:pStyle w:val="NoSpacing"/>
        <w:numPr>
          <w:ilvl w:val="0"/>
          <w:numId w:val="17"/>
        </w:numPr>
        <w:ind w:left="360"/>
        <w:jc w:val="both"/>
        <w:rPr>
          <w:rFonts w:ascii="Arial" w:hAnsi="Arial" w:cs="Arial"/>
          <w:sz w:val="24"/>
          <w:szCs w:val="24"/>
        </w:rPr>
      </w:pPr>
      <w:r w:rsidRPr="00522CAF">
        <w:rPr>
          <w:rFonts w:ascii="Arial" w:hAnsi="Arial" w:cs="Arial"/>
          <w:sz w:val="24"/>
          <w:szCs w:val="24"/>
        </w:rPr>
        <w:t>If proposer is a consultant entity</w:t>
      </w:r>
      <w:r w:rsidR="00410BC6">
        <w:rPr>
          <w:rFonts w:ascii="Arial" w:hAnsi="Arial" w:cs="Arial"/>
          <w:sz w:val="24"/>
          <w:szCs w:val="24"/>
        </w:rPr>
        <w:t>,</w:t>
      </w:r>
      <w:r w:rsidRPr="00522CAF">
        <w:rPr>
          <w:rFonts w:ascii="Arial" w:hAnsi="Arial" w:cs="Arial"/>
          <w:sz w:val="24"/>
          <w:szCs w:val="24"/>
        </w:rPr>
        <w:t xml:space="preserve"> what is proposer’s hourly rate?</w:t>
      </w:r>
    </w:p>
    <w:p w14:paraId="58538AB0" w14:textId="77777777" w:rsidR="005A640E" w:rsidRDefault="005A640E" w:rsidP="006B1A03">
      <w:pPr>
        <w:pStyle w:val="NoSpacing"/>
        <w:jc w:val="both"/>
        <w:rPr>
          <w:rFonts w:ascii="Arial" w:hAnsi="Arial" w:cs="Arial"/>
          <w:sz w:val="24"/>
          <w:szCs w:val="24"/>
        </w:rPr>
      </w:pPr>
    </w:p>
    <w:p w14:paraId="17FC6B11" w14:textId="77777777" w:rsidR="005A640E" w:rsidRDefault="005A640E" w:rsidP="009314BE">
      <w:pPr>
        <w:pStyle w:val="NoSpacing"/>
        <w:numPr>
          <w:ilvl w:val="0"/>
          <w:numId w:val="17"/>
        </w:numPr>
        <w:ind w:left="360"/>
        <w:jc w:val="both"/>
        <w:rPr>
          <w:rFonts w:ascii="Arial" w:hAnsi="Arial" w:cs="Arial"/>
          <w:sz w:val="24"/>
          <w:szCs w:val="24"/>
        </w:rPr>
      </w:pPr>
      <w:r>
        <w:rPr>
          <w:rFonts w:ascii="Arial" w:hAnsi="Arial" w:cs="Arial"/>
          <w:sz w:val="24"/>
          <w:szCs w:val="24"/>
        </w:rPr>
        <w:lastRenderedPageBreak/>
        <w:t>If proposer is a for profit entity</w:t>
      </w:r>
      <w:r w:rsidR="00410BC6">
        <w:rPr>
          <w:rFonts w:ascii="Arial" w:hAnsi="Arial" w:cs="Arial"/>
          <w:sz w:val="24"/>
          <w:szCs w:val="24"/>
        </w:rPr>
        <w:t>,</w:t>
      </w:r>
      <w:r>
        <w:rPr>
          <w:rFonts w:ascii="Arial" w:hAnsi="Arial" w:cs="Arial"/>
          <w:sz w:val="24"/>
          <w:szCs w:val="24"/>
        </w:rPr>
        <w:t xml:space="preserve"> please (a) separately state proposer’s profit rate and the amount of profit budgeted for this project and (b) provide a list of the other line items to be charged against this endeavor on an annual basis.</w:t>
      </w:r>
    </w:p>
    <w:p w14:paraId="49A41895" w14:textId="77777777" w:rsidR="005A640E" w:rsidRDefault="005A640E" w:rsidP="00F9073A">
      <w:pPr>
        <w:pStyle w:val="NoSpacing"/>
        <w:jc w:val="both"/>
        <w:rPr>
          <w:rFonts w:ascii="Arial" w:hAnsi="Arial" w:cs="Arial"/>
          <w:sz w:val="24"/>
          <w:szCs w:val="24"/>
        </w:rPr>
      </w:pPr>
    </w:p>
    <w:p w14:paraId="374FE8D1" w14:textId="77777777" w:rsidR="005A640E" w:rsidRDefault="005A640E" w:rsidP="009314BE">
      <w:pPr>
        <w:pStyle w:val="NoSpacing"/>
        <w:numPr>
          <w:ilvl w:val="0"/>
          <w:numId w:val="17"/>
        </w:numPr>
        <w:ind w:left="360"/>
        <w:jc w:val="both"/>
        <w:rPr>
          <w:rFonts w:ascii="Arial" w:hAnsi="Arial" w:cs="Arial"/>
          <w:sz w:val="24"/>
          <w:szCs w:val="24"/>
        </w:rPr>
      </w:pPr>
      <w:r>
        <w:rPr>
          <w:rFonts w:ascii="Arial" w:hAnsi="Arial" w:cs="Arial"/>
          <w:sz w:val="24"/>
          <w:szCs w:val="24"/>
        </w:rPr>
        <w:t>If proposer is a not for profit or governmental entity</w:t>
      </w:r>
      <w:r w:rsidR="00410BC6">
        <w:rPr>
          <w:rFonts w:ascii="Arial" w:hAnsi="Arial" w:cs="Arial"/>
          <w:sz w:val="24"/>
          <w:szCs w:val="24"/>
        </w:rPr>
        <w:t>,</w:t>
      </w:r>
      <w:r>
        <w:rPr>
          <w:rFonts w:ascii="Arial" w:hAnsi="Arial" w:cs="Arial"/>
          <w:sz w:val="24"/>
          <w:szCs w:val="24"/>
        </w:rPr>
        <w:t xml:space="preserve"> please detail all line items to be charged to this project on an annual basis. Profit or excess revenues are not allowable costs.</w:t>
      </w:r>
    </w:p>
    <w:p w14:paraId="0FA367DB" w14:textId="77777777" w:rsidR="005A640E" w:rsidRDefault="005A640E" w:rsidP="00F9073A">
      <w:pPr>
        <w:jc w:val="both"/>
        <w:rPr>
          <w:rFonts w:ascii="Arial" w:hAnsi="Arial" w:cs="Arial"/>
          <w:sz w:val="24"/>
          <w:szCs w:val="24"/>
        </w:rPr>
      </w:pPr>
      <w:r>
        <w:rPr>
          <w:rFonts w:ascii="Arial" w:hAnsi="Arial" w:cs="Arial"/>
          <w:sz w:val="24"/>
          <w:szCs w:val="24"/>
        </w:rPr>
        <w:br w:type="page"/>
      </w:r>
    </w:p>
    <w:p w14:paraId="0AD3EC71" w14:textId="77777777" w:rsidR="005A640E" w:rsidRPr="00DA2076" w:rsidRDefault="005A640E" w:rsidP="00CC1E63">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Proposer REFERENCES</w:t>
      </w:r>
    </w:p>
    <w:p w14:paraId="7F226125" w14:textId="77777777" w:rsidR="005A640E" w:rsidRDefault="005A640E" w:rsidP="005A640E">
      <w:pPr>
        <w:pStyle w:val="NoSpacing"/>
        <w:rPr>
          <w:rFonts w:ascii="Arial" w:hAnsi="Arial" w:cs="Arial"/>
          <w:sz w:val="24"/>
          <w:szCs w:val="24"/>
        </w:rPr>
      </w:pPr>
    </w:p>
    <w:p w14:paraId="64F5CE30" w14:textId="51DB9917" w:rsidR="005A640E" w:rsidRPr="00DC1D7E" w:rsidRDefault="00DC1D7E" w:rsidP="00DC1D7E">
      <w:pPr>
        <w:pStyle w:val="NoSpacing"/>
        <w:jc w:val="center"/>
        <w:rPr>
          <w:rFonts w:ascii="Arial" w:hAnsi="Arial" w:cs="Arial"/>
          <w:b/>
          <w:bCs/>
          <w:sz w:val="24"/>
          <w:szCs w:val="24"/>
        </w:rPr>
      </w:pPr>
      <w:r w:rsidRPr="00DC1D7E">
        <w:rPr>
          <w:rFonts w:ascii="Arial" w:hAnsi="Arial" w:cs="Arial"/>
          <w:b/>
          <w:bCs/>
          <w:sz w:val="24"/>
          <w:szCs w:val="24"/>
        </w:rPr>
        <w:t xml:space="preserve">References are not required for current </w:t>
      </w:r>
      <w:r w:rsidR="00EA3809">
        <w:rPr>
          <w:rFonts w:ascii="Arial" w:hAnsi="Arial" w:cs="Arial"/>
          <w:b/>
          <w:bCs/>
          <w:sz w:val="24"/>
          <w:szCs w:val="24"/>
        </w:rPr>
        <w:t>BCW</w:t>
      </w:r>
      <w:r w:rsidR="00B732FC">
        <w:rPr>
          <w:rFonts w:ascii="Arial" w:hAnsi="Arial" w:cs="Arial"/>
          <w:b/>
          <w:bCs/>
          <w:sz w:val="24"/>
          <w:szCs w:val="24"/>
        </w:rPr>
        <w:t>/</w:t>
      </w:r>
      <w:r w:rsidR="00EA3809">
        <w:rPr>
          <w:rFonts w:ascii="Arial" w:hAnsi="Arial" w:cs="Arial"/>
          <w:b/>
          <w:bCs/>
          <w:sz w:val="24"/>
          <w:szCs w:val="24"/>
        </w:rPr>
        <w:t>Workforce</w:t>
      </w:r>
      <w:r w:rsidRPr="00DC1D7E">
        <w:rPr>
          <w:rFonts w:ascii="Arial" w:hAnsi="Arial" w:cs="Arial"/>
          <w:b/>
          <w:bCs/>
          <w:sz w:val="24"/>
          <w:szCs w:val="24"/>
        </w:rPr>
        <w:t xml:space="preserve"> providers</w:t>
      </w:r>
    </w:p>
    <w:p w14:paraId="44F3EA1E" w14:textId="77777777" w:rsidR="005A640E" w:rsidRDefault="005A640E" w:rsidP="005A640E">
      <w:pPr>
        <w:spacing w:after="0" w:line="240" w:lineRule="auto"/>
        <w:jc w:val="both"/>
        <w:rPr>
          <w:rFonts w:ascii="Arial" w:hAnsi="Arial" w:cs="Arial"/>
          <w:sz w:val="24"/>
          <w:szCs w:val="24"/>
        </w:rPr>
      </w:pPr>
      <w:r>
        <w:rPr>
          <w:rFonts w:ascii="Arial" w:hAnsi="Arial" w:cs="Arial"/>
          <w:sz w:val="24"/>
          <w:szCs w:val="24"/>
        </w:rPr>
        <w:t>Provide the following reference information:</w:t>
      </w:r>
    </w:p>
    <w:p w14:paraId="5C696334" w14:textId="77777777" w:rsidR="005A640E" w:rsidRDefault="005A640E" w:rsidP="005A640E">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060"/>
        <w:gridCol w:w="2426"/>
        <w:gridCol w:w="2426"/>
        <w:gridCol w:w="2438"/>
      </w:tblGrid>
      <w:tr w:rsidR="005A640E" w14:paraId="68214A67" w14:textId="77777777" w:rsidTr="005A640E">
        <w:tc>
          <w:tcPr>
            <w:tcW w:w="2084" w:type="dxa"/>
          </w:tcPr>
          <w:p w14:paraId="520FA7B8" w14:textId="77777777" w:rsidR="005A640E" w:rsidRDefault="005A640E" w:rsidP="005A640E">
            <w:pPr>
              <w:jc w:val="both"/>
              <w:rPr>
                <w:sz w:val="24"/>
                <w:szCs w:val="24"/>
              </w:rPr>
            </w:pPr>
          </w:p>
        </w:tc>
        <w:tc>
          <w:tcPr>
            <w:tcW w:w="2494" w:type="dxa"/>
          </w:tcPr>
          <w:p w14:paraId="3DA211EA" w14:textId="77777777" w:rsidR="005A640E" w:rsidRPr="00345CD1" w:rsidRDefault="005A640E" w:rsidP="005A640E">
            <w:pPr>
              <w:jc w:val="center"/>
              <w:rPr>
                <w:b/>
                <w:sz w:val="24"/>
                <w:szCs w:val="24"/>
              </w:rPr>
            </w:pPr>
            <w:r w:rsidRPr="00345CD1">
              <w:rPr>
                <w:b/>
                <w:sz w:val="24"/>
                <w:szCs w:val="24"/>
              </w:rPr>
              <w:t>Reference 1 (required)</w:t>
            </w:r>
          </w:p>
        </w:tc>
        <w:tc>
          <w:tcPr>
            <w:tcW w:w="2494" w:type="dxa"/>
          </w:tcPr>
          <w:p w14:paraId="0D961035" w14:textId="77777777" w:rsidR="005A640E" w:rsidRPr="00345CD1" w:rsidRDefault="005A640E" w:rsidP="005A640E">
            <w:pPr>
              <w:jc w:val="center"/>
              <w:rPr>
                <w:b/>
                <w:sz w:val="24"/>
                <w:szCs w:val="24"/>
              </w:rPr>
            </w:pPr>
            <w:r w:rsidRPr="00345CD1">
              <w:rPr>
                <w:b/>
                <w:sz w:val="24"/>
                <w:szCs w:val="24"/>
              </w:rPr>
              <w:t>Reference 2 (required)</w:t>
            </w:r>
          </w:p>
        </w:tc>
        <w:tc>
          <w:tcPr>
            <w:tcW w:w="2504" w:type="dxa"/>
          </w:tcPr>
          <w:p w14:paraId="50F87EB2" w14:textId="77777777" w:rsidR="005A640E" w:rsidRPr="00345CD1" w:rsidRDefault="005A640E" w:rsidP="005A640E">
            <w:pPr>
              <w:jc w:val="center"/>
              <w:rPr>
                <w:b/>
                <w:sz w:val="24"/>
                <w:szCs w:val="24"/>
              </w:rPr>
            </w:pPr>
            <w:r w:rsidRPr="00345CD1">
              <w:rPr>
                <w:b/>
                <w:sz w:val="24"/>
                <w:szCs w:val="24"/>
              </w:rPr>
              <w:t>Reference 3 (Required)</w:t>
            </w:r>
          </w:p>
        </w:tc>
      </w:tr>
      <w:tr w:rsidR="005A640E" w14:paraId="0DDD330E" w14:textId="77777777" w:rsidTr="005A640E">
        <w:trPr>
          <w:trHeight w:val="44"/>
        </w:trPr>
        <w:tc>
          <w:tcPr>
            <w:tcW w:w="2084" w:type="dxa"/>
          </w:tcPr>
          <w:p w14:paraId="60304628" w14:textId="77777777" w:rsidR="005A640E" w:rsidRPr="00345CD1" w:rsidRDefault="005A640E" w:rsidP="005A640E">
            <w:pPr>
              <w:rPr>
                <w:b/>
                <w:sz w:val="24"/>
                <w:szCs w:val="24"/>
              </w:rPr>
            </w:pPr>
            <w:r w:rsidRPr="00345CD1">
              <w:rPr>
                <w:b/>
                <w:sz w:val="24"/>
                <w:szCs w:val="24"/>
              </w:rPr>
              <w:t>Organization Name</w:t>
            </w:r>
          </w:p>
        </w:tc>
        <w:tc>
          <w:tcPr>
            <w:tcW w:w="2494" w:type="dxa"/>
          </w:tcPr>
          <w:p w14:paraId="37004639" w14:textId="77777777" w:rsidR="005A640E" w:rsidRDefault="005A640E" w:rsidP="005A640E">
            <w:pPr>
              <w:jc w:val="both"/>
              <w:rPr>
                <w:sz w:val="24"/>
                <w:szCs w:val="24"/>
              </w:rPr>
            </w:pPr>
          </w:p>
        </w:tc>
        <w:tc>
          <w:tcPr>
            <w:tcW w:w="2494" w:type="dxa"/>
          </w:tcPr>
          <w:p w14:paraId="2092BC72" w14:textId="77777777" w:rsidR="005A640E" w:rsidRDefault="005A640E" w:rsidP="005A640E">
            <w:pPr>
              <w:jc w:val="both"/>
              <w:rPr>
                <w:sz w:val="24"/>
                <w:szCs w:val="24"/>
              </w:rPr>
            </w:pPr>
          </w:p>
        </w:tc>
        <w:tc>
          <w:tcPr>
            <w:tcW w:w="2504" w:type="dxa"/>
          </w:tcPr>
          <w:p w14:paraId="38541CAF" w14:textId="77777777" w:rsidR="005A640E" w:rsidRDefault="005A640E" w:rsidP="005A640E">
            <w:pPr>
              <w:jc w:val="both"/>
              <w:rPr>
                <w:sz w:val="24"/>
                <w:szCs w:val="24"/>
              </w:rPr>
            </w:pPr>
          </w:p>
        </w:tc>
      </w:tr>
      <w:tr w:rsidR="005A640E" w14:paraId="07E46294" w14:textId="77777777" w:rsidTr="005A640E">
        <w:tc>
          <w:tcPr>
            <w:tcW w:w="2084" w:type="dxa"/>
          </w:tcPr>
          <w:p w14:paraId="79FC4C84" w14:textId="77777777" w:rsidR="005A640E" w:rsidRPr="00345CD1" w:rsidRDefault="005A640E" w:rsidP="005A640E">
            <w:pPr>
              <w:rPr>
                <w:b/>
                <w:sz w:val="24"/>
                <w:szCs w:val="24"/>
              </w:rPr>
            </w:pPr>
            <w:r w:rsidRPr="00345CD1">
              <w:rPr>
                <w:b/>
                <w:sz w:val="24"/>
                <w:szCs w:val="24"/>
              </w:rPr>
              <w:t>Contact Person</w:t>
            </w:r>
          </w:p>
        </w:tc>
        <w:tc>
          <w:tcPr>
            <w:tcW w:w="2494" w:type="dxa"/>
          </w:tcPr>
          <w:p w14:paraId="5F105924" w14:textId="77777777" w:rsidR="005A640E" w:rsidRDefault="005A640E" w:rsidP="005A640E">
            <w:pPr>
              <w:jc w:val="both"/>
              <w:rPr>
                <w:sz w:val="24"/>
                <w:szCs w:val="24"/>
              </w:rPr>
            </w:pPr>
          </w:p>
        </w:tc>
        <w:tc>
          <w:tcPr>
            <w:tcW w:w="2494" w:type="dxa"/>
          </w:tcPr>
          <w:p w14:paraId="11389738" w14:textId="77777777" w:rsidR="005A640E" w:rsidRDefault="005A640E" w:rsidP="005A640E">
            <w:pPr>
              <w:jc w:val="both"/>
              <w:rPr>
                <w:sz w:val="24"/>
                <w:szCs w:val="24"/>
              </w:rPr>
            </w:pPr>
          </w:p>
        </w:tc>
        <w:tc>
          <w:tcPr>
            <w:tcW w:w="2504" w:type="dxa"/>
          </w:tcPr>
          <w:p w14:paraId="430DEA5A" w14:textId="77777777" w:rsidR="005A640E" w:rsidRDefault="005A640E" w:rsidP="005A640E">
            <w:pPr>
              <w:jc w:val="both"/>
              <w:rPr>
                <w:sz w:val="24"/>
                <w:szCs w:val="24"/>
              </w:rPr>
            </w:pPr>
          </w:p>
        </w:tc>
      </w:tr>
      <w:tr w:rsidR="005A640E" w14:paraId="386B8D4E" w14:textId="77777777" w:rsidTr="005A640E">
        <w:tc>
          <w:tcPr>
            <w:tcW w:w="2084" w:type="dxa"/>
          </w:tcPr>
          <w:p w14:paraId="5FA6801C" w14:textId="77777777" w:rsidR="005A640E" w:rsidRPr="00345CD1" w:rsidRDefault="005A640E" w:rsidP="005A640E">
            <w:pPr>
              <w:rPr>
                <w:b/>
                <w:sz w:val="24"/>
                <w:szCs w:val="24"/>
              </w:rPr>
            </w:pPr>
            <w:r w:rsidRPr="00345CD1">
              <w:rPr>
                <w:b/>
                <w:sz w:val="24"/>
                <w:szCs w:val="24"/>
              </w:rPr>
              <w:t>Address 1</w:t>
            </w:r>
          </w:p>
        </w:tc>
        <w:tc>
          <w:tcPr>
            <w:tcW w:w="2494" w:type="dxa"/>
          </w:tcPr>
          <w:p w14:paraId="118DA2CB" w14:textId="77777777" w:rsidR="005A640E" w:rsidRDefault="005A640E" w:rsidP="005A640E">
            <w:pPr>
              <w:jc w:val="both"/>
              <w:rPr>
                <w:sz w:val="24"/>
                <w:szCs w:val="24"/>
              </w:rPr>
            </w:pPr>
          </w:p>
        </w:tc>
        <w:tc>
          <w:tcPr>
            <w:tcW w:w="2494" w:type="dxa"/>
          </w:tcPr>
          <w:p w14:paraId="01AAF973" w14:textId="77777777" w:rsidR="005A640E" w:rsidRDefault="005A640E" w:rsidP="005A640E">
            <w:pPr>
              <w:jc w:val="both"/>
              <w:rPr>
                <w:sz w:val="24"/>
                <w:szCs w:val="24"/>
              </w:rPr>
            </w:pPr>
          </w:p>
        </w:tc>
        <w:tc>
          <w:tcPr>
            <w:tcW w:w="2504" w:type="dxa"/>
          </w:tcPr>
          <w:p w14:paraId="173070FE" w14:textId="77777777" w:rsidR="005A640E" w:rsidRDefault="005A640E" w:rsidP="005A640E">
            <w:pPr>
              <w:jc w:val="both"/>
              <w:rPr>
                <w:sz w:val="24"/>
                <w:szCs w:val="24"/>
              </w:rPr>
            </w:pPr>
          </w:p>
        </w:tc>
      </w:tr>
      <w:tr w:rsidR="005A640E" w14:paraId="51708335" w14:textId="77777777" w:rsidTr="005A640E">
        <w:tc>
          <w:tcPr>
            <w:tcW w:w="2084" w:type="dxa"/>
          </w:tcPr>
          <w:p w14:paraId="1118A954" w14:textId="77777777" w:rsidR="005A640E" w:rsidRPr="00345CD1" w:rsidRDefault="005A640E" w:rsidP="005A640E">
            <w:pPr>
              <w:rPr>
                <w:b/>
                <w:sz w:val="24"/>
                <w:szCs w:val="24"/>
              </w:rPr>
            </w:pPr>
            <w:r w:rsidRPr="00345CD1">
              <w:rPr>
                <w:b/>
                <w:sz w:val="24"/>
                <w:szCs w:val="24"/>
              </w:rPr>
              <w:t>Address 2</w:t>
            </w:r>
          </w:p>
        </w:tc>
        <w:tc>
          <w:tcPr>
            <w:tcW w:w="2494" w:type="dxa"/>
          </w:tcPr>
          <w:p w14:paraId="7A24B3A2" w14:textId="77777777" w:rsidR="005A640E" w:rsidRDefault="005A640E" w:rsidP="005A640E">
            <w:pPr>
              <w:jc w:val="both"/>
              <w:rPr>
                <w:sz w:val="24"/>
                <w:szCs w:val="24"/>
              </w:rPr>
            </w:pPr>
          </w:p>
        </w:tc>
        <w:tc>
          <w:tcPr>
            <w:tcW w:w="2494" w:type="dxa"/>
          </w:tcPr>
          <w:p w14:paraId="6D0C4FED" w14:textId="77777777" w:rsidR="005A640E" w:rsidRDefault="005A640E" w:rsidP="005A640E">
            <w:pPr>
              <w:jc w:val="both"/>
              <w:rPr>
                <w:sz w:val="24"/>
                <w:szCs w:val="24"/>
              </w:rPr>
            </w:pPr>
          </w:p>
        </w:tc>
        <w:tc>
          <w:tcPr>
            <w:tcW w:w="2504" w:type="dxa"/>
          </w:tcPr>
          <w:p w14:paraId="0C631D87" w14:textId="77777777" w:rsidR="005A640E" w:rsidRDefault="005A640E" w:rsidP="005A640E">
            <w:pPr>
              <w:jc w:val="both"/>
              <w:rPr>
                <w:sz w:val="24"/>
                <w:szCs w:val="24"/>
              </w:rPr>
            </w:pPr>
          </w:p>
        </w:tc>
      </w:tr>
      <w:tr w:rsidR="005A640E" w14:paraId="79F70C89" w14:textId="77777777" w:rsidTr="005A640E">
        <w:tc>
          <w:tcPr>
            <w:tcW w:w="2084" w:type="dxa"/>
          </w:tcPr>
          <w:p w14:paraId="646666D0" w14:textId="77777777" w:rsidR="005A640E" w:rsidRPr="00345CD1" w:rsidRDefault="005A640E" w:rsidP="005A640E">
            <w:pPr>
              <w:rPr>
                <w:b/>
                <w:sz w:val="24"/>
                <w:szCs w:val="24"/>
              </w:rPr>
            </w:pPr>
            <w:r w:rsidRPr="00345CD1">
              <w:rPr>
                <w:b/>
                <w:sz w:val="24"/>
                <w:szCs w:val="24"/>
              </w:rPr>
              <w:t>City</w:t>
            </w:r>
          </w:p>
        </w:tc>
        <w:tc>
          <w:tcPr>
            <w:tcW w:w="2494" w:type="dxa"/>
          </w:tcPr>
          <w:p w14:paraId="47831C3E" w14:textId="77777777" w:rsidR="005A640E" w:rsidRDefault="005A640E" w:rsidP="005A640E">
            <w:pPr>
              <w:jc w:val="both"/>
              <w:rPr>
                <w:sz w:val="24"/>
                <w:szCs w:val="24"/>
              </w:rPr>
            </w:pPr>
          </w:p>
        </w:tc>
        <w:tc>
          <w:tcPr>
            <w:tcW w:w="2494" w:type="dxa"/>
          </w:tcPr>
          <w:p w14:paraId="0BDF58D5" w14:textId="77777777" w:rsidR="005A640E" w:rsidRDefault="005A640E" w:rsidP="005A640E">
            <w:pPr>
              <w:jc w:val="both"/>
              <w:rPr>
                <w:sz w:val="24"/>
                <w:szCs w:val="24"/>
              </w:rPr>
            </w:pPr>
          </w:p>
        </w:tc>
        <w:tc>
          <w:tcPr>
            <w:tcW w:w="2504" w:type="dxa"/>
          </w:tcPr>
          <w:p w14:paraId="125FA2D9" w14:textId="77777777" w:rsidR="005A640E" w:rsidRDefault="005A640E" w:rsidP="005A640E">
            <w:pPr>
              <w:jc w:val="both"/>
              <w:rPr>
                <w:sz w:val="24"/>
                <w:szCs w:val="24"/>
              </w:rPr>
            </w:pPr>
          </w:p>
        </w:tc>
      </w:tr>
      <w:tr w:rsidR="005A640E" w14:paraId="75C61C8C" w14:textId="77777777" w:rsidTr="005A640E">
        <w:tc>
          <w:tcPr>
            <w:tcW w:w="2084" w:type="dxa"/>
          </w:tcPr>
          <w:p w14:paraId="15A8DC55" w14:textId="77777777" w:rsidR="005A640E" w:rsidRPr="00345CD1" w:rsidRDefault="005A640E" w:rsidP="005A640E">
            <w:pPr>
              <w:rPr>
                <w:b/>
                <w:sz w:val="24"/>
                <w:szCs w:val="24"/>
              </w:rPr>
            </w:pPr>
            <w:r w:rsidRPr="00345CD1">
              <w:rPr>
                <w:b/>
                <w:sz w:val="24"/>
                <w:szCs w:val="24"/>
              </w:rPr>
              <w:t>State, Zip Code</w:t>
            </w:r>
          </w:p>
        </w:tc>
        <w:tc>
          <w:tcPr>
            <w:tcW w:w="2494" w:type="dxa"/>
          </w:tcPr>
          <w:p w14:paraId="0A196666" w14:textId="77777777" w:rsidR="005A640E" w:rsidRDefault="005A640E" w:rsidP="005A640E">
            <w:pPr>
              <w:jc w:val="both"/>
              <w:rPr>
                <w:sz w:val="24"/>
                <w:szCs w:val="24"/>
              </w:rPr>
            </w:pPr>
          </w:p>
        </w:tc>
        <w:tc>
          <w:tcPr>
            <w:tcW w:w="2494" w:type="dxa"/>
          </w:tcPr>
          <w:p w14:paraId="0B7A0F68" w14:textId="77777777" w:rsidR="005A640E" w:rsidRDefault="005A640E" w:rsidP="005A640E">
            <w:pPr>
              <w:jc w:val="both"/>
              <w:rPr>
                <w:sz w:val="24"/>
                <w:szCs w:val="24"/>
              </w:rPr>
            </w:pPr>
          </w:p>
        </w:tc>
        <w:tc>
          <w:tcPr>
            <w:tcW w:w="2504" w:type="dxa"/>
          </w:tcPr>
          <w:p w14:paraId="64ADACAC" w14:textId="77777777" w:rsidR="005A640E" w:rsidRDefault="005A640E" w:rsidP="005A640E">
            <w:pPr>
              <w:jc w:val="both"/>
              <w:rPr>
                <w:sz w:val="24"/>
                <w:szCs w:val="24"/>
              </w:rPr>
            </w:pPr>
          </w:p>
        </w:tc>
      </w:tr>
      <w:tr w:rsidR="005A640E" w14:paraId="127A3AC5" w14:textId="77777777" w:rsidTr="005A640E">
        <w:tc>
          <w:tcPr>
            <w:tcW w:w="2084" w:type="dxa"/>
          </w:tcPr>
          <w:p w14:paraId="4C420D70" w14:textId="77777777" w:rsidR="005A640E" w:rsidRPr="00345CD1" w:rsidRDefault="005A640E" w:rsidP="005A640E">
            <w:pPr>
              <w:rPr>
                <w:b/>
                <w:sz w:val="24"/>
                <w:szCs w:val="24"/>
              </w:rPr>
            </w:pPr>
            <w:r w:rsidRPr="00345CD1">
              <w:rPr>
                <w:b/>
                <w:sz w:val="24"/>
                <w:szCs w:val="24"/>
              </w:rPr>
              <w:t>Contact Phone</w:t>
            </w:r>
          </w:p>
        </w:tc>
        <w:tc>
          <w:tcPr>
            <w:tcW w:w="2494" w:type="dxa"/>
          </w:tcPr>
          <w:p w14:paraId="1D0A4ECB" w14:textId="77777777" w:rsidR="005A640E" w:rsidRDefault="005A640E" w:rsidP="005A640E">
            <w:pPr>
              <w:jc w:val="both"/>
              <w:rPr>
                <w:sz w:val="24"/>
                <w:szCs w:val="24"/>
              </w:rPr>
            </w:pPr>
          </w:p>
        </w:tc>
        <w:tc>
          <w:tcPr>
            <w:tcW w:w="2494" w:type="dxa"/>
          </w:tcPr>
          <w:p w14:paraId="2F7D71B4" w14:textId="77777777" w:rsidR="005A640E" w:rsidRDefault="005A640E" w:rsidP="005A640E">
            <w:pPr>
              <w:jc w:val="both"/>
              <w:rPr>
                <w:sz w:val="24"/>
                <w:szCs w:val="24"/>
              </w:rPr>
            </w:pPr>
          </w:p>
        </w:tc>
        <w:tc>
          <w:tcPr>
            <w:tcW w:w="2504" w:type="dxa"/>
          </w:tcPr>
          <w:p w14:paraId="7A7FC374" w14:textId="77777777" w:rsidR="005A640E" w:rsidRDefault="005A640E" w:rsidP="005A640E">
            <w:pPr>
              <w:jc w:val="both"/>
              <w:rPr>
                <w:sz w:val="24"/>
                <w:szCs w:val="24"/>
              </w:rPr>
            </w:pPr>
          </w:p>
        </w:tc>
      </w:tr>
      <w:tr w:rsidR="005A640E" w14:paraId="55D52537" w14:textId="77777777" w:rsidTr="005A640E">
        <w:tc>
          <w:tcPr>
            <w:tcW w:w="2084" w:type="dxa"/>
          </w:tcPr>
          <w:p w14:paraId="762D5455" w14:textId="77777777" w:rsidR="005A640E" w:rsidRPr="00345CD1" w:rsidRDefault="005A640E" w:rsidP="005A640E">
            <w:pPr>
              <w:rPr>
                <w:b/>
                <w:sz w:val="24"/>
                <w:szCs w:val="24"/>
              </w:rPr>
            </w:pPr>
            <w:r w:rsidRPr="00345CD1">
              <w:rPr>
                <w:b/>
                <w:sz w:val="24"/>
                <w:szCs w:val="24"/>
              </w:rPr>
              <w:t>Contact E-Mail</w:t>
            </w:r>
          </w:p>
        </w:tc>
        <w:tc>
          <w:tcPr>
            <w:tcW w:w="2494" w:type="dxa"/>
          </w:tcPr>
          <w:p w14:paraId="440926A2" w14:textId="77777777" w:rsidR="005A640E" w:rsidRDefault="005A640E" w:rsidP="005A640E">
            <w:pPr>
              <w:jc w:val="both"/>
              <w:rPr>
                <w:sz w:val="24"/>
                <w:szCs w:val="24"/>
              </w:rPr>
            </w:pPr>
          </w:p>
        </w:tc>
        <w:tc>
          <w:tcPr>
            <w:tcW w:w="2494" w:type="dxa"/>
          </w:tcPr>
          <w:p w14:paraId="2E1BE21B" w14:textId="77777777" w:rsidR="005A640E" w:rsidRDefault="005A640E" w:rsidP="005A640E">
            <w:pPr>
              <w:jc w:val="both"/>
              <w:rPr>
                <w:sz w:val="24"/>
                <w:szCs w:val="24"/>
              </w:rPr>
            </w:pPr>
          </w:p>
        </w:tc>
        <w:tc>
          <w:tcPr>
            <w:tcW w:w="2504" w:type="dxa"/>
          </w:tcPr>
          <w:p w14:paraId="7EBDE3B2" w14:textId="77777777" w:rsidR="005A640E" w:rsidRDefault="005A640E" w:rsidP="005A640E">
            <w:pPr>
              <w:jc w:val="both"/>
              <w:rPr>
                <w:sz w:val="24"/>
                <w:szCs w:val="24"/>
              </w:rPr>
            </w:pPr>
          </w:p>
        </w:tc>
      </w:tr>
      <w:tr w:rsidR="005A640E" w14:paraId="1E2FA6F5" w14:textId="77777777" w:rsidTr="005A640E">
        <w:tc>
          <w:tcPr>
            <w:tcW w:w="2084" w:type="dxa"/>
          </w:tcPr>
          <w:p w14:paraId="6D018B11" w14:textId="77777777" w:rsidR="005A640E" w:rsidRPr="00345CD1" w:rsidRDefault="005A640E" w:rsidP="005A640E">
            <w:pPr>
              <w:rPr>
                <w:b/>
                <w:sz w:val="24"/>
                <w:szCs w:val="24"/>
              </w:rPr>
            </w:pPr>
            <w:r w:rsidRPr="00345CD1">
              <w:rPr>
                <w:b/>
                <w:sz w:val="24"/>
                <w:szCs w:val="24"/>
              </w:rPr>
              <w:t>Description</w:t>
            </w:r>
            <w:r>
              <w:rPr>
                <w:b/>
                <w:sz w:val="24"/>
                <w:szCs w:val="24"/>
              </w:rPr>
              <w:t xml:space="preserve"> of Project or Assignment </w:t>
            </w:r>
          </w:p>
          <w:p w14:paraId="6F40EE14" w14:textId="77777777" w:rsidR="005A640E" w:rsidRPr="00345CD1" w:rsidRDefault="005A640E" w:rsidP="005A640E">
            <w:pPr>
              <w:rPr>
                <w:b/>
                <w:sz w:val="24"/>
                <w:szCs w:val="24"/>
              </w:rPr>
            </w:pPr>
          </w:p>
          <w:p w14:paraId="28FA6C7A" w14:textId="77777777" w:rsidR="005A640E" w:rsidRPr="00345CD1" w:rsidRDefault="005A640E" w:rsidP="005A640E">
            <w:pPr>
              <w:rPr>
                <w:b/>
                <w:sz w:val="24"/>
                <w:szCs w:val="24"/>
              </w:rPr>
            </w:pPr>
          </w:p>
          <w:p w14:paraId="2A205DDC" w14:textId="77777777" w:rsidR="005A640E" w:rsidRPr="00345CD1" w:rsidRDefault="005A640E" w:rsidP="005A640E">
            <w:pPr>
              <w:rPr>
                <w:b/>
                <w:sz w:val="24"/>
                <w:szCs w:val="24"/>
              </w:rPr>
            </w:pPr>
          </w:p>
          <w:p w14:paraId="36BD9D16" w14:textId="77777777" w:rsidR="005A640E" w:rsidRPr="00345CD1" w:rsidRDefault="005A640E" w:rsidP="005A640E">
            <w:pPr>
              <w:rPr>
                <w:b/>
                <w:sz w:val="24"/>
                <w:szCs w:val="24"/>
              </w:rPr>
            </w:pPr>
          </w:p>
          <w:p w14:paraId="23401881" w14:textId="77777777" w:rsidR="005A640E" w:rsidRPr="00345CD1" w:rsidRDefault="005A640E" w:rsidP="005A640E">
            <w:pPr>
              <w:rPr>
                <w:b/>
                <w:sz w:val="24"/>
                <w:szCs w:val="24"/>
              </w:rPr>
            </w:pPr>
          </w:p>
          <w:p w14:paraId="6CF8D996" w14:textId="77777777" w:rsidR="005A640E" w:rsidRPr="00345CD1" w:rsidRDefault="005A640E" w:rsidP="005A640E">
            <w:pPr>
              <w:rPr>
                <w:b/>
                <w:sz w:val="24"/>
                <w:szCs w:val="24"/>
              </w:rPr>
            </w:pPr>
          </w:p>
          <w:p w14:paraId="21C04FB2" w14:textId="77777777" w:rsidR="005A640E" w:rsidRPr="00345CD1" w:rsidRDefault="005A640E" w:rsidP="005A640E">
            <w:pPr>
              <w:rPr>
                <w:b/>
                <w:sz w:val="24"/>
                <w:szCs w:val="24"/>
              </w:rPr>
            </w:pPr>
          </w:p>
          <w:p w14:paraId="69BE3169" w14:textId="77777777" w:rsidR="005A640E" w:rsidRPr="00345CD1" w:rsidRDefault="005A640E" w:rsidP="005A640E">
            <w:pPr>
              <w:rPr>
                <w:b/>
                <w:sz w:val="24"/>
                <w:szCs w:val="24"/>
              </w:rPr>
            </w:pPr>
          </w:p>
          <w:p w14:paraId="407A6981" w14:textId="77777777" w:rsidR="005A640E" w:rsidRPr="00345CD1" w:rsidRDefault="005A640E" w:rsidP="005A640E">
            <w:pPr>
              <w:rPr>
                <w:b/>
                <w:sz w:val="24"/>
                <w:szCs w:val="24"/>
              </w:rPr>
            </w:pPr>
          </w:p>
          <w:p w14:paraId="332E43F8" w14:textId="77777777" w:rsidR="005A640E" w:rsidRPr="00345CD1" w:rsidRDefault="005A640E" w:rsidP="005A640E">
            <w:pPr>
              <w:rPr>
                <w:b/>
                <w:sz w:val="24"/>
                <w:szCs w:val="24"/>
              </w:rPr>
            </w:pPr>
          </w:p>
          <w:p w14:paraId="10F24D39" w14:textId="77777777" w:rsidR="005A640E" w:rsidRPr="00345CD1" w:rsidRDefault="005A640E" w:rsidP="005A640E">
            <w:pPr>
              <w:rPr>
                <w:b/>
                <w:sz w:val="24"/>
                <w:szCs w:val="24"/>
              </w:rPr>
            </w:pPr>
          </w:p>
          <w:p w14:paraId="3A894C2A" w14:textId="77777777" w:rsidR="005A640E" w:rsidRPr="00345CD1" w:rsidRDefault="005A640E" w:rsidP="005A640E">
            <w:pPr>
              <w:rPr>
                <w:b/>
                <w:sz w:val="24"/>
                <w:szCs w:val="24"/>
              </w:rPr>
            </w:pPr>
          </w:p>
          <w:p w14:paraId="403BB389" w14:textId="77777777" w:rsidR="005A640E" w:rsidRPr="00345CD1" w:rsidRDefault="005A640E" w:rsidP="005A640E">
            <w:pPr>
              <w:rPr>
                <w:b/>
                <w:sz w:val="24"/>
                <w:szCs w:val="24"/>
              </w:rPr>
            </w:pPr>
          </w:p>
          <w:p w14:paraId="4D636529" w14:textId="77777777" w:rsidR="005A640E" w:rsidRPr="00345CD1" w:rsidRDefault="005A640E" w:rsidP="005A640E">
            <w:pPr>
              <w:rPr>
                <w:b/>
                <w:sz w:val="24"/>
                <w:szCs w:val="24"/>
              </w:rPr>
            </w:pPr>
          </w:p>
        </w:tc>
        <w:tc>
          <w:tcPr>
            <w:tcW w:w="2494" w:type="dxa"/>
          </w:tcPr>
          <w:p w14:paraId="792CC04A" w14:textId="77777777" w:rsidR="005A640E" w:rsidRDefault="005A640E" w:rsidP="005A640E">
            <w:pPr>
              <w:jc w:val="both"/>
              <w:rPr>
                <w:sz w:val="24"/>
                <w:szCs w:val="24"/>
              </w:rPr>
            </w:pPr>
          </w:p>
        </w:tc>
        <w:tc>
          <w:tcPr>
            <w:tcW w:w="2494" w:type="dxa"/>
          </w:tcPr>
          <w:p w14:paraId="44D9D463" w14:textId="77777777" w:rsidR="005A640E" w:rsidRDefault="005A640E" w:rsidP="005A640E">
            <w:pPr>
              <w:jc w:val="both"/>
              <w:rPr>
                <w:sz w:val="24"/>
                <w:szCs w:val="24"/>
              </w:rPr>
            </w:pPr>
          </w:p>
        </w:tc>
        <w:tc>
          <w:tcPr>
            <w:tcW w:w="2504" w:type="dxa"/>
          </w:tcPr>
          <w:p w14:paraId="73B5BD64" w14:textId="77777777" w:rsidR="005A640E" w:rsidRDefault="005A640E" w:rsidP="005A640E">
            <w:pPr>
              <w:jc w:val="both"/>
              <w:rPr>
                <w:sz w:val="24"/>
                <w:szCs w:val="24"/>
              </w:rPr>
            </w:pPr>
          </w:p>
        </w:tc>
      </w:tr>
    </w:tbl>
    <w:p w14:paraId="2524C1C6" w14:textId="77777777" w:rsidR="005A640E" w:rsidRDefault="005A640E" w:rsidP="005A640E">
      <w:pPr>
        <w:spacing w:after="0" w:line="240" w:lineRule="auto"/>
        <w:jc w:val="both"/>
        <w:rPr>
          <w:rFonts w:ascii="Arial" w:hAnsi="Arial" w:cs="Arial"/>
          <w:sz w:val="24"/>
          <w:szCs w:val="24"/>
        </w:rPr>
      </w:pPr>
    </w:p>
    <w:p w14:paraId="0E2A8853" w14:textId="6A39C7B2" w:rsidR="005A640E" w:rsidRDefault="00EA3809" w:rsidP="005A640E">
      <w:pPr>
        <w:spacing w:after="0" w:line="240" w:lineRule="auto"/>
        <w:jc w:val="both"/>
        <w:rPr>
          <w:rFonts w:ascii="Arial" w:hAnsi="Arial" w:cs="Arial"/>
          <w:sz w:val="24"/>
          <w:szCs w:val="24"/>
        </w:rPr>
      </w:pPr>
      <w:r>
        <w:rPr>
          <w:rFonts w:ascii="Arial" w:hAnsi="Arial" w:cs="Arial"/>
          <w:sz w:val="24"/>
          <w:szCs w:val="24"/>
        </w:rPr>
        <w:t>BCW</w:t>
      </w:r>
      <w:r w:rsidR="00B732FC">
        <w:rPr>
          <w:rFonts w:ascii="Arial" w:hAnsi="Arial" w:cs="Arial"/>
          <w:sz w:val="24"/>
          <w:szCs w:val="24"/>
        </w:rPr>
        <w:t>/</w:t>
      </w:r>
      <w:r>
        <w:rPr>
          <w:rFonts w:ascii="Arial" w:hAnsi="Arial" w:cs="Arial"/>
          <w:sz w:val="24"/>
          <w:szCs w:val="24"/>
        </w:rPr>
        <w:t>Workforce</w:t>
      </w:r>
      <w:r w:rsidR="000161CC">
        <w:rPr>
          <w:rFonts w:ascii="Arial" w:hAnsi="Arial" w:cs="Arial"/>
          <w:sz w:val="24"/>
          <w:szCs w:val="24"/>
        </w:rPr>
        <w:t xml:space="preserve"> staff </w:t>
      </w:r>
      <w:r w:rsidR="005A640E">
        <w:rPr>
          <w:rFonts w:ascii="Arial" w:hAnsi="Arial" w:cs="Arial"/>
          <w:sz w:val="24"/>
          <w:szCs w:val="24"/>
        </w:rPr>
        <w:t xml:space="preserve">may contact one or </w:t>
      </w:r>
      <w:proofErr w:type="gramStart"/>
      <w:r w:rsidR="005A640E">
        <w:rPr>
          <w:rFonts w:ascii="Arial" w:hAnsi="Arial" w:cs="Arial"/>
          <w:sz w:val="24"/>
          <w:szCs w:val="24"/>
        </w:rPr>
        <w:t>all of</w:t>
      </w:r>
      <w:proofErr w:type="gramEnd"/>
      <w:r w:rsidR="005A640E">
        <w:rPr>
          <w:rFonts w:ascii="Arial" w:hAnsi="Arial" w:cs="Arial"/>
          <w:sz w:val="24"/>
          <w:szCs w:val="24"/>
        </w:rPr>
        <w:t xml:space="preserve"> the references listed.</w:t>
      </w:r>
    </w:p>
    <w:p w14:paraId="10BC7EE5" w14:textId="77777777" w:rsidR="005A640E" w:rsidRDefault="005A640E" w:rsidP="005A640E">
      <w:pPr>
        <w:spacing w:after="0" w:line="240" w:lineRule="auto"/>
        <w:jc w:val="both"/>
        <w:rPr>
          <w:rFonts w:ascii="Arial" w:hAnsi="Arial" w:cs="Arial"/>
          <w:sz w:val="24"/>
          <w:szCs w:val="24"/>
        </w:rPr>
      </w:pPr>
    </w:p>
    <w:p w14:paraId="2A5CC726" w14:textId="77777777" w:rsidR="005A640E" w:rsidRDefault="005A640E" w:rsidP="005A640E">
      <w:pPr>
        <w:spacing w:after="0" w:line="240" w:lineRule="auto"/>
        <w:jc w:val="both"/>
        <w:rPr>
          <w:rFonts w:ascii="Arial" w:hAnsi="Arial" w:cs="Arial"/>
          <w:sz w:val="24"/>
          <w:szCs w:val="24"/>
        </w:rPr>
      </w:pPr>
    </w:p>
    <w:p w14:paraId="4450B9DF" w14:textId="77777777" w:rsidR="005A640E" w:rsidRDefault="005A640E" w:rsidP="005A640E">
      <w:pPr>
        <w:spacing w:after="0" w:line="240" w:lineRule="auto"/>
        <w:jc w:val="both"/>
        <w:rPr>
          <w:rFonts w:ascii="Arial" w:hAnsi="Arial" w:cs="Arial"/>
          <w:sz w:val="24"/>
          <w:szCs w:val="24"/>
        </w:rPr>
      </w:pPr>
    </w:p>
    <w:p w14:paraId="06F906F7" w14:textId="61195A52" w:rsidR="005A640E" w:rsidRPr="00234B4F" w:rsidRDefault="005A640E" w:rsidP="00234B4F">
      <w:pPr>
        <w:rPr>
          <w:rFonts w:ascii="Arial" w:hAnsi="Arial" w:cs="Arial"/>
          <w:sz w:val="24"/>
          <w:szCs w:val="24"/>
        </w:rPr>
      </w:pPr>
      <w:r>
        <w:rPr>
          <w:rFonts w:ascii="Arial" w:hAnsi="Arial" w:cs="Arial"/>
          <w:sz w:val="24"/>
          <w:szCs w:val="24"/>
        </w:rPr>
        <w:br w:type="page"/>
      </w:r>
      <w:bookmarkStart w:id="4" w:name="_Hlk219730163"/>
    </w:p>
    <w:p w14:paraId="1CF2B11C" w14:textId="77777777" w:rsidR="00234B4F" w:rsidRPr="00DA2076" w:rsidRDefault="00234B4F" w:rsidP="00234B4F">
      <w:pPr>
        <w:widowControl w:val="0"/>
        <w:pBdr>
          <w:top w:val="single" w:sz="24" w:space="0" w:color="0070C0"/>
          <w:left w:val="single" w:sz="24" w:space="4" w:color="0070C0"/>
          <w:bottom w:val="single" w:sz="24" w:space="1" w:color="0070C0"/>
          <w:right w:val="single" w:sz="24" w:space="4" w:color="0070C0"/>
        </w:pBdr>
        <w:shd w:val="clear" w:color="auto" w:fill="0070C0"/>
        <w:autoSpaceDE w:val="0"/>
        <w:autoSpaceDN w:val="0"/>
        <w:adjustRightInd w:val="0"/>
        <w:spacing w:after="0" w:line="240" w:lineRule="auto"/>
        <w:jc w:val="center"/>
        <w:rPr>
          <w:rFonts w:ascii="Arial" w:eastAsia="Times New Roman" w:hAnsi="Arial" w:cs="Arial"/>
          <w:b/>
          <w:caps/>
          <w:color w:val="FFFFFF"/>
          <w:sz w:val="24"/>
          <w:szCs w:val="24"/>
        </w:rPr>
      </w:pPr>
      <w:r>
        <w:rPr>
          <w:rFonts w:ascii="Arial" w:eastAsia="Times New Roman" w:hAnsi="Arial" w:cs="Arial"/>
          <w:b/>
          <w:caps/>
          <w:color w:val="FFFFFF"/>
          <w:sz w:val="24"/>
          <w:szCs w:val="24"/>
        </w:rPr>
        <w:lastRenderedPageBreak/>
        <w:t>RATING FORM</w:t>
      </w:r>
    </w:p>
    <w:p w14:paraId="258150EC" w14:textId="77777777" w:rsidR="00234B4F" w:rsidRPr="00343643" w:rsidRDefault="00234B4F" w:rsidP="00234B4F">
      <w:pPr>
        <w:spacing w:after="0" w:line="240" w:lineRule="auto"/>
        <w:rPr>
          <w:rFonts w:ascii="Arial" w:eastAsia="Times New Roman" w:hAnsi="Arial" w:cs="Times New Roman"/>
          <w:sz w:val="32"/>
          <w:szCs w:val="20"/>
        </w:rPr>
      </w:pPr>
    </w:p>
    <w:p w14:paraId="6D0A27BA" w14:textId="77777777" w:rsidR="00234B4F" w:rsidRPr="00343643" w:rsidRDefault="00234B4F" w:rsidP="00234B4F">
      <w:pPr>
        <w:spacing w:after="0" w:line="240" w:lineRule="auto"/>
        <w:jc w:val="center"/>
        <w:rPr>
          <w:rFonts w:ascii="Arial" w:eastAsia="Times New Roman" w:hAnsi="Arial" w:cs="Times New Roman"/>
          <w:sz w:val="32"/>
          <w:szCs w:val="20"/>
        </w:rPr>
      </w:pPr>
      <w:r>
        <w:rPr>
          <w:rFonts w:ascii="Arial" w:eastAsia="Times New Roman" w:hAnsi="Arial" w:cs="Times New Roman"/>
          <w:sz w:val="32"/>
          <w:szCs w:val="20"/>
        </w:rPr>
        <w:t>REQUEST FOR QUOTE</w:t>
      </w:r>
      <w:r w:rsidRPr="00343643">
        <w:rPr>
          <w:rFonts w:ascii="Arial" w:eastAsia="Times New Roman" w:hAnsi="Arial" w:cs="Times New Roman"/>
          <w:sz w:val="32"/>
          <w:szCs w:val="20"/>
        </w:rPr>
        <w:t>S (</w:t>
      </w:r>
      <w:r>
        <w:rPr>
          <w:rFonts w:ascii="Arial" w:eastAsia="Times New Roman" w:hAnsi="Arial" w:cs="Times New Roman"/>
          <w:sz w:val="32"/>
          <w:szCs w:val="20"/>
        </w:rPr>
        <w:t>RFQ</w:t>
      </w:r>
      <w:r w:rsidRPr="00343643">
        <w:rPr>
          <w:rFonts w:ascii="Arial" w:eastAsia="Times New Roman" w:hAnsi="Arial" w:cs="Times New Roman"/>
          <w:sz w:val="32"/>
          <w:szCs w:val="20"/>
        </w:rPr>
        <w:t>)</w:t>
      </w:r>
    </w:p>
    <w:p w14:paraId="39A2FB0A" w14:textId="77777777" w:rsidR="00234B4F" w:rsidRPr="00343643" w:rsidRDefault="00234B4F" w:rsidP="00234B4F">
      <w:pPr>
        <w:spacing w:after="0" w:line="240" w:lineRule="auto"/>
        <w:jc w:val="center"/>
        <w:rPr>
          <w:rFonts w:ascii="Arial" w:eastAsia="Times New Roman" w:hAnsi="Arial" w:cs="Times New Roman"/>
          <w:sz w:val="32"/>
          <w:szCs w:val="20"/>
        </w:rPr>
      </w:pPr>
      <w:r w:rsidRPr="00343643">
        <w:rPr>
          <w:rFonts w:ascii="Arial" w:eastAsia="Times New Roman" w:hAnsi="Arial" w:cs="Times New Roman"/>
          <w:sz w:val="32"/>
          <w:szCs w:val="20"/>
        </w:rPr>
        <w:t>RATING AND EVALUATION FORM</w:t>
      </w:r>
    </w:p>
    <w:p w14:paraId="3C857AD6" w14:textId="77777777" w:rsidR="00234B4F" w:rsidRPr="00343643" w:rsidRDefault="00234B4F" w:rsidP="00234B4F">
      <w:pPr>
        <w:spacing w:after="0" w:line="240" w:lineRule="auto"/>
        <w:jc w:val="center"/>
        <w:rPr>
          <w:rFonts w:ascii="Arial" w:eastAsia="Times New Roman" w:hAnsi="Arial" w:cs="Times New Roman"/>
          <w:sz w:val="32"/>
          <w:szCs w:val="20"/>
        </w:rPr>
      </w:pPr>
    </w:p>
    <w:p w14:paraId="67C6332A" w14:textId="77777777" w:rsidR="00234B4F" w:rsidRPr="00343643" w:rsidRDefault="00234B4F" w:rsidP="00234B4F">
      <w:pPr>
        <w:spacing w:after="0" w:line="240" w:lineRule="auto"/>
        <w:jc w:val="center"/>
        <w:rPr>
          <w:rFonts w:ascii="Arial" w:eastAsia="Times New Roman" w:hAnsi="Arial" w:cs="Times New Roman"/>
          <w:sz w:val="32"/>
          <w:szCs w:val="20"/>
        </w:rPr>
      </w:pPr>
      <w:r w:rsidRPr="00343643">
        <w:rPr>
          <w:rFonts w:ascii="Arial" w:eastAsia="Times New Roman" w:hAnsi="Arial" w:cs="Times New Roman"/>
          <w:sz w:val="32"/>
          <w:szCs w:val="20"/>
        </w:rPr>
        <w:t>TO</w:t>
      </w:r>
    </w:p>
    <w:p w14:paraId="39A5C0C7" w14:textId="77777777" w:rsidR="00234B4F" w:rsidRPr="00343643" w:rsidRDefault="00234B4F" w:rsidP="00234B4F">
      <w:pPr>
        <w:spacing w:after="0" w:line="240" w:lineRule="auto"/>
        <w:jc w:val="center"/>
        <w:rPr>
          <w:rFonts w:ascii="Arial" w:eastAsia="Times New Roman" w:hAnsi="Arial" w:cs="Times New Roman"/>
          <w:sz w:val="32"/>
          <w:szCs w:val="20"/>
        </w:rPr>
      </w:pPr>
    </w:p>
    <w:p w14:paraId="26E16910" w14:textId="77777777" w:rsidR="00234B4F" w:rsidRPr="00343643" w:rsidRDefault="00234B4F" w:rsidP="00234B4F">
      <w:pPr>
        <w:spacing w:after="0" w:line="240" w:lineRule="auto"/>
        <w:jc w:val="center"/>
        <w:rPr>
          <w:rFonts w:ascii="Arial" w:eastAsia="Times New Roman" w:hAnsi="Arial" w:cs="Times New Roman"/>
          <w:sz w:val="32"/>
          <w:szCs w:val="20"/>
        </w:rPr>
      </w:pPr>
      <w:r w:rsidRPr="00343643">
        <w:rPr>
          <w:rFonts w:ascii="Arial" w:eastAsia="Times New Roman" w:hAnsi="Arial" w:cs="Times New Roman"/>
          <w:sz w:val="32"/>
          <w:szCs w:val="20"/>
        </w:rPr>
        <w:t>PROVIDE ONE-STOP OPERATOR SERVICES</w:t>
      </w:r>
    </w:p>
    <w:p w14:paraId="30884B54" w14:textId="77777777" w:rsidR="00234B4F" w:rsidRPr="00343643" w:rsidRDefault="00234B4F" w:rsidP="00234B4F">
      <w:pPr>
        <w:spacing w:after="0" w:line="240" w:lineRule="auto"/>
        <w:jc w:val="center"/>
        <w:rPr>
          <w:rFonts w:ascii="Arial" w:eastAsia="Times New Roman" w:hAnsi="Arial" w:cs="Times New Roman"/>
          <w:sz w:val="32"/>
          <w:szCs w:val="20"/>
        </w:rPr>
      </w:pPr>
    </w:p>
    <w:p w14:paraId="77BE980D" w14:textId="77777777" w:rsidR="00234B4F" w:rsidRPr="00343643" w:rsidRDefault="00234B4F" w:rsidP="00234B4F">
      <w:pPr>
        <w:spacing w:after="0" w:line="240" w:lineRule="auto"/>
        <w:jc w:val="center"/>
        <w:rPr>
          <w:rFonts w:ascii="Arial" w:eastAsia="Times New Roman" w:hAnsi="Arial" w:cs="Times New Roman"/>
          <w:sz w:val="3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5"/>
        <w:gridCol w:w="4143"/>
      </w:tblGrid>
      <w:tr w:rsidR="00234B4F" w:rsidRPr="00343643" w14:paraId="6AA15F55" w14:textId="77777777" w:rsidTr="006D70E5">
        <w:trPr>
          <w:trHeight w:hRule="exact" w:val="892"/>
          <w:jc w:val="center"/>
        </w:trPr>
        <w:tc>
          <w:tcPr>
            <w:tcW w:w="4335" w:type="dxa"/>
          </w:tcPr>
          <w:p w14:paraId="65DC0FF3" w14:textId="77777777" w:rsidR="00234B4F" w:rsidRPr="00343643" w:rsidRDefault="00234B4F" w:rsidP="006D70E5">
            <w:pPr>
              <w:keepNext/>
              <w:spacing w:after="0" w:line="240" w:lineRule="auto"/>
              <w:outlineLvl w:val="0"/>
              <w:rPr>
                <w:rFonts w:ascii="Arial" w:eastAsia="Times New Roman" w:hAnsi="Arial" w:cs="Times New Roman"/>
                <w:szCs w:val="20"/>
              </w:rPr>
            </w:pPr>
            <w:r w:rsidRPr="00343643">
              <w:rPr>
                <w:rFonts w:ascii="Arial" w:eastAsia="Times New Roman" w:hAnsi="Arial" w:cs="Times New Roman"/>
                <w:szCs w:val="20"/>
              </w:rPr>
              <w:t>Proposer</w:t>
            </w:r>
          </w:p>
          <w:p w14:paraId="465CC667" w14:textId="77777777" w:rsidR="00234B4F" w:rsidRPr="00343643" w:rsidRDefault="00234B4F" w:rsidP="006D70E5">
            <w:pPr>
              <w:spacing w:after="0" w:line="240" w:lineRule="auto"/>
              <w:rPr>
                <w:rFonts w:ascii="Times New Roman" w:eastAsia="Times New Roman" w:hAnsi="Times New Roman" w:cs="Times New Roman"/>
                <w:sz w:val="24"/>
                <w:szCs w:val="20"/>
              </w:rPr>
            </w:pPr>
          </w:p>
          <w:p w14:paraId="7034312F" w14:textId="77777777" w:rsidR="00234B4F" w:rsidRPr="00343643" w:rsidRDefault="00234B4F" w:rsidP="006D70E5">
            <w:pPr>
              <w:spacing w:after="0" w:line="240" w:lineRule="auto"/>
              <w:ind w:left="-1611" w:firstLine="1611"/>
              <w:rPr>
                <w:rFonts w:ascii="Times New Roman" w:eastAsia="Times New Roman" w:hAnsi="Times New Roman" w:cs="Times New Roman"/>
                <w:sz w:val="24"/>
                <w:szCs w:val="20"/>
              </w:rPr>
            </w:pPr>
          </w:p>
        </w:tc>
        <w:tc>
          <w:tcPr>
            <w:tcW w:w="4143" w:type="dxa"/>
          </w:tcPr>
          <w:p w14:paraId="1D4FDB20"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Rater’s Name</w:t>
            </w:r>
          </w:p>
          <w:p w14:paraId="1B9628A1" w14:textId="77777777" w:rsidR="00234B4F" w:rsidRPr="00343643" w:rsidRDefault="00234B4F" w:rsidP="006D70E5">
            <w:pPr>
              <w:keepNext/>
              <w:spacing w:after="0" w:line="240" w:lineRule="auto"/>
              <w:outlineLvl w:val="5"/>
              <w:rPr>
                <w:rFonts w:ascii="Arial" w:eastAsia="Times New Roman" w:hAnsi="Arial" w:cs="Times New Roman"/>
                <w:b/>
                <w:bCs/>
                <w:szCs w:val="20"/>
              </w:rPr>
            </w:pPr>
          </w:p>
        </w:tc>
      </w:tr>
      <w:tr w:rsidR="00234B4F" w:rsidRPr="00343643" w14:paraId="71BBD27B" w14:textId="77777777" w:rsidTr="006D70E5">
        <w:trPr>
          <w:trHeight w:hRule="exact" w:val="910"/>
          <w:jc w:val="center"/>
        </w:trPr>
        <w:tc>
          <w:tcPr>
            <w:tcW w:w="4335" w:type="dxa"/>
          </w:tcPr>
          <w:p w14:paraId="4BD33E95"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Proposed Program/Service</w:t>
            </w:r>
          </w:p>
          <w:p w14:paraId="0214B9E4" w14:textId="77777777" w:rsidR="00234B4F" w:rsidRDefault="00234B4F" w:rsidP="006D70E5">
            <w:pPr>
              <w:spacing w:after="0" w:line="240" w:lineRule="auto"/>
              <w:rPr>
                <w:rFonts w:ascii="Arial" w:eastAsia="Times New Roman" w:hAnsi="Arial" w:cs="Times New Roman"/>
                <w:b/>
                <w:bCs/>
                <w:szCs w:val="20"/>
              </w:rPr>
            </w:pPr>
          </w:p>
          <w:p w14:paraId="702C188C" w14:textId="77777777" w:rsidR="00234B4F" w:rsidRPr="00343643" w:rsidRDefault="00234B4F" w:rsidP="006D70E5">
            <w:pPr>
              <w:spacing w:after="0" w:line="240" w:lineRule="auto"/>
              <w:rPr>
                <w:rFonts w:ascii="Arial" w:eastAsia="Times New Roman" w:hAnsi="Arial" w:cs="Times New Roman"/>
                <w:b/>
                <w:bCs/>
                <w:szCs w:val="20"/>
              </w:rPr>
            </w:pPr>
            <w:r>
              <w:rPr>
                <w:rFonts w:ascii="Arial" w:eastAsia="Times New Roman" w:hAnsi="Arial" w:cs="Times New Roman"/>
                <w:b/>
                <w:bCs/>
                <w:szCs w:val="20"/>
              </w:rPr>
              <w:t>ONE STOP OPERATOR</w:t>
            </w:r>
          </w:p>
        </w:tc>
        <w:tc>
          <w:tcPr>
            <w:tcW w:w="4143" w:type="dxa"/>
          </w:tcPr>
          <w:p w14:paraId="66B69FF5"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Date Rated</w:t>
            </w:r>
          </w:p>
          <w:p w14:paraId="0723568B" w14:textId="77777777" w:rsidR="00234B4F" w:rsidRPr="00343643" w:rsidRDefault="00234B4F" w:rsidP="006D70E5">
            <w:pPr>
              <w:keepNext/>
              <w:spacing w:after="0" w:line="240" w:lineRule="auto"/>
              <w:outlineLvl w:val="5"/>
              <w:rPr>
                <w:rFonts w:ascii="Arial" w:eastAsia="Times New Roman" w:hAnsi="Arial" w:cs="Times New Roman"/>
                <w:b/>
                <w:bCs/>
                <w:szCs w:val="20"/>
              </w:rPr>
            </w:pPr>
          </w:p>
        </w:tc>
      </w:tr>
    </w:tbl>
    <w:p w14:paraId="4D86BD88" w14:textId="77777777" w:rsidR="00234B4F" w:rsidRPr="00343643" w:rsidRDefault="00234B4F" w:rsidP="00234B4F">
      <w:pPr>
        <w:spacing w:after="0" w:line="240" w:lineRule="auto"/>
        <w:rPr>
          <w:rFonts w:ascii="Arial" w:eastAsia="Times New Roman" w:hAnsi="Arial" w:cs="Times New Roman"/>
          <w:szCs w:val="20"/>
        </w:rPr>
      </w:pPr>
    </w:p>
    <w:p w14:paraId="4521E632" w14:textId="77777777" w:rsidR="00234B4F" w:rsidRPr="00343643" w:rsidRDefault="00234B4F" w:rsidP="00234B4F">
      <w:pPr>
        <w:spacing w:after="0" w:line="240" w:lineRule="auto"/>
        <w:rPr>
          <w:rFonts w:ascii="Arial" w:eastAsia="Times New Roman" w:hAnsi="Arial" w:cs="Times New Roman"/>
          <w:szCs w:val="20"/>
        </w:rPr>
      </w:pPr>
    </w:p>
    <w:p w14:paraId="4088D332" w14:textId="77777777" w:rsidR="00234B4F" w:rsidRPr="00343643" w:rsidRDefault="00234B4F" w:rsidP="00234B4F">
      <w:pPr>
        <w:keepNext/>
        <w:spacing w:after="0" w:line="240" w:lineRule="auto"/>
        <w:jc w:val="center"/>
        <w:outlineLvl w:val="3"/>
        <w:rPr>
          <w:rFonts w:ascii="Arial" w:eastAsia="Times New Roman" w:hAnsi="Arial" w:cs="Times New Roman"/>
          <w:sz w:val="28"/>
          <w:szCs w:val="20"/>
        </w:rPr>
      </w:pPr>
      <w:r w:rsidRPr="00343643">
        <w:rPr>
          <w:rFonts w:ascii="Arial" w:eastAsia="Times New Roman" w:hAnsi="Arial" w:cs="Times New Roman"/>
          <w:sz w:val="28"/>
          <w:szCs w:val="20"/>
        </w:rPr>
        <w:t>POINTS SUMMARY</w:t>
      </w:r>
    </w:p>
    <w:p w14:paraId="5C1B067F" w14:textId="77777777" w:rsidR="00234B4F" w:rsidRPr="00343643" w:rsidRDefault="00234B4F" w:rsidP="00234B4F">
      <w:pPr>
        <w:spacing w:after="0" w:line="240" w:lineRule="auto"/>
        <w:rPr>
          <w:rFonts w:ascii="Times New Roman" w:eastAsia="Times New Roman" w:hAnsi="Times New Roman" w:cs="Times New Roman"/>
          <w:sz w:val="24"/>
          <w:szCs w:val="20"/>
        </w:rPr>
      </w:pPr>
    </w:p>
    <w:p w14:paraId="13D50E1B" w14:textId="77777777" w:rsidR="00234B4F" w:rsidRPr="00343643" w:rsidRDefault="00234B4F" w:rsidP="00234B4F">
      <w:pPr>
        <w:spacing w:after="0" w:line="240" w:lineRule="auto"/>
        <w:rPr>
          <w:rFonts w:ascii="Times New Roman" w:eastAsia="Times New Roman" w:hAnsi="Times New Roman" w:cs="Times New Roman"/>
          <w:sz w:val="24"/>
          <w:szCs w:val="20"/>
        </w:rPr>
      </w:pPr>
    </w:p>
    <w:p w14:paraId="6F8ADEB9" w14:textId="77777777" w:rsidR="00234B4F" w:rsidRPr="00343643" w:rsidRDefault="00234B4F" w:rsidP="00234B4F">
      <w:pPr>
        <w:spacing w:after="0" w:line="240" w:lineRule="auto"/>
        <w:rPr>
          <w:rFonts w:ascii="Times New Roman" w:eastAsia="Times New Roman" w:hAnsi="Times New Roman" w:cs="Times New Roman"/>
          <w:sz w:val="24"/>
          <w:szCs w:val="20"/>
        </w:rPr>
      </w:pPr>
    </w:p>
    <w:p w14:paraId="3D8F52E6" w14:textId="77777777" w:rsidR="00234B4F" w:rsidRPr="00343643" w:rsidRDefault="00234B4F" w:rsidP="00234B4F">
      <w:pPr>
        <w:spacing w:after="0" w:line="240" w:lineRule="auto"/>
        <w:rPr>
          <w:rFonts w:ascii="Times New Roman" w:eastAsia="Times New Roman" w:hAnsi="Times New Roman" w:cs="Times New Roman"/>
          <w:sz w:val="24"/>
          <w:szCs w:val="20"/>
        </w:rPr>
      </w:pPr>
    </w:p>
    <w:tbl>
      <w:tblPr>
        <w:tblW w:w="0" w:type="auto"/>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94"/>
        <w:gridCol w:w="1826"/>
        <w:gridCol w:w="1999"/>
        <w:gridCol w:w="1622"/>
        <w:gridCol w:w="910"/>
        <w:gridCol w:w="1125"/>
      </w:tblGrid>
      <w:tr w:rsidR="00234B4F" w:rsidRPr="00F161BC" w14:paraId="1BA334F7" w14:textId="77777777" w:rsidTr="006D70E5">
        <w:trPr>
          <w:trHeight w:val="1133"/>
        </w:trPr>
        <w:tc>
          <w:tcPr>
            <w:tcW w:w="1988" w:type="dxa"/>
            <w:shd w:val="clear" w:color="auto" w:fill="BFBFBF"/>
            <w:vAlign w:val="center"/>
          </w:tcPr>
          <w:p w14:paraId="3E6C066A" w14:textId="77777777" w:rsidR="00234B4F" w:rsidRPr="00F161BC" w:rsidRDefault="00234B4F" w:rsidP="006D70E5">
            <w:pPr>
              <w:spacing w:after="0" w:line="240" w:lineRule="auto"/>
              <w:rPr>
                <w:rFonts w:ascii="Arial" w:eastAsia="Times New Roman" w:hAnsi="Arial" w:cs="Arial"/>
                <w:b/>
                <w:sz w:val="24"/>
                <w:szCs w:val="20"/>
              </w:rPr>
            </w:pPr>
            <w:r w:rsidRPr="00F161BC">
              <w:rPr>
                <w:rFonts w:ascii="Arial" w:eastAsia="Times New Roman" w:hAnsi="Arial" w:cs="Arial"/>
                <w:b/>
                <w:sz w:val="24"/>
                <w:szCs w:val="20"/>
              </w:rPr>
              <w:t>RFQ Sections</w:t>
            </w:r>
          </w:p>
        </w:tc>
        <w:tc>
          <w:tcPr>
            <w:tcW w:w="1868" w:type="dxa"/>
            <w:shd w:val="clear" w:color="auto" w:fill="BFBFBF"/>
          </w:tcPr>
          <w:p w14:paraId="513EE793" w14:textId="77777777" w:rsidR="00234B4F" w:rsidRPr="00F161BC" w:rsidRDefault="00234B4F" w:rsidP="006D70E5">
            <w:pPr>
              <w:spacing w:after="0" w:line="240" w:lineRule="auto"/>
              <w:jc w:val="center"/>
              <w:rPr>
                <w:rFonts w:ascii="Arial" w:eastAsia="Times New Roman" w:hAnsi="Arial" w:cs="Arial"/>
                <w:b/>
                <w:sz w:val="24"/>
                <w:szCs w:val="24"/>
              </w:rPr>
            </w:pPr>
            <w:r w:rsidRPr="00F161BC">
              <w:rPr>
                <w:rFonts w:ascii="Arial" w:eastAsia="Times New Roman" w:hAnsi="Arial" w:cs="Times New Roman"/>
                <w:b/>
                <w:sz w:val="24"/>
                <w:szCs w:val="24"/>
              </w:rPr>
              <w:t xml:space="preserve">One-Stop Operator </w:t>
            </w:r>
            <w:r w:rsidRPr="00F161BC">
              <w:rPr>
                <w:rFonts w:ascii="Arial" w:eastAsia="Times New Roman" w:hAnsi="Arial" w:cs="Times New Roman"/>
                <w:b/>
                <w:sz w:val="24"/>
                <w:szCs w:val="24"/>
                <w:lang w:val="fr-FR"/>
              </w:rPr>
              <w:t>Qualifications</w:t>
            </w:r>
          </w:p>
        </w:tc>
        <w:tc>
          <w:tcPr>
            <w:tcW w:w="2062" w:type="dxa"/>
            <w:shd w:val="clear" w:color="auto" w:fill="BFBFBF"/>
            <w:vAlign w:val="center"/>
          </w:tcPr>
          <w:p w14:paraId="7546CEC9" w14:textId="77777777" w:rsidR="00234B4F" w:rsidRPr="00F161BC" w:rsidRDefault="00234B4F" w:rsidP="006D70E5">
            <w:pPr>
              <w:spacing w:after="0" w:line="240" w:lineRule="auto"/>
              <w:ind w:left="-94"/>
              <w:jc w:val="center"/>
              <w:rPr>
                <w:rFonts w:ascii="Arial" w:eastAsia="Times New Roman" w:hAnsi="Arial" w:cs="Arial"/>
                <w:b/>
                <w:sz w:val="24"/>
                <w:szCs w:val="24"/>
              </w:rPr>
            </w:pPr>
            <w:r w:rsidRPr="00F161BC">
              <w:rPr>
                <w:rFonts w:ascii="Arial" w:eastAsia="Times New Roman" w:hAnsi="Arial" w:cs="Times New Roman"/>
                <w:b/>
                <w:sz w:val="24"/>
                <w:szCs w:val="24"/>
              </w:rPr>
              <w:t>One-Stop Operator Duties &amp; Responsibilities</w:t>
            </w:r>
          </w:p>
        </w:tc>
        <w:tc>
          <w:tcPr>
            <w:tcW w:w="1631" w:type="dxa"/>
            <w:shd w:val="clear" w:color="auto" w:fill="BFBFBF"/>
            <w:vAlign w:val="center"/>
          </w:tcPr>
          <w:p w14:paraId="3877F3CD" w14:textId="77777777" w:rsidR="00234B4F" w:rsidRPr="00F161BC" w:rsidRDefault="00234B4F" w:rsidP="006D70E5">
            <w:pPr>
              <w:spacing w:after="0" w:line="240" w:lineRule="auto"/>
              <w:jc w:val="center"/>
              <w:rPr>
                <w:rFonts w:ascii="Arial" w:eastAsia="Times New Roman" w:hAnsi="Arial" w:cs="Arial"/>
                <w:b/>
                <w:sz w:val="24"/>
                <w:szCs w:val="24"/>
              </w:rPr>
            </w:pPr>
            <w:r w:rsidRPr="00F161BC">
              <w:rPr>
                <w:rFonts w:ascii="Arial" w:eastAsia="Times New Roman" w:hAnsi="Arial" w:cs="Arial"/>
                <w:b/>
                <w:sz w:val="24"/>
                <w:szCs w:val="24"/>
              </w:rPr>
              <w:t xml:space="preserve">One-Stop </w:t>
            </w:r>
          </w:p>
          <w:p w14:paraId="6CD0BFD5" w14:textId="77777777" w:rsidR="00234B4F" w:rsidRPr="00F161BC" w:rsidRDefault="00234B4F" w:rsidP="006D70E5">
            <w:pPr>
              <w:spacing w:after="0" w:line="240" w:lineRule="auto"/>
              <w:jc w:val="center"/>
              <w:rPr>
                <w:rFonts w:ascii="Arial" w:eastAsia="Times New Roman" w:hAnsi="Arial" w:cs="Arial"/>
                <w:b/>
                <w:sz w:val="24"/>
                <w:szCs w:val="24"/>
              </w:rPr>
            </w:pPr>
            <w:r w:rsidRPr="00F161BC">
              <w:rPr>
                <w:rFonts w:ascii="Arial" w:eastAsia="Times New Roman" w:hAnsi="Arial" w:cs="Arial"/>
                <w:b/>
                <w:sz w:val="24"/>
                <w:szCs w:val="24"/>
              </w:rPr>
              <w:t xml:space="preserve">Certification </w:t>
            </w:r>
          </w:p>
        </w:tc>
        <w:tc>
          <w:tcPr>
            <w:tcW w:w="1194" w:type="dxa"/>
            <w:shd w:val="clear" w:color="auto" w:fill="BFBFBF"/>
            <w:vAlign w:val="center"/>
          </w:tcPr>
          <w:p w14:paraId="1F5C4FB5" w14:textId="77777777" w:rsidR="00234B4F" w:rsidRPr="00F161BC" w:rsidRDefault="00234B4F" w:rsidP="006D70E5">
            <w:pPr>
              <w:spacing w:after="0" w:line="240" w:lineRule="auto"/>
              <w:rPr>
                <w:rFonts w:ascii="Arial" w:eastAsia="Times New Roman" w:hAnsi="Arial" w:cs="Arial"/>
                <w:b/>
                <w:sz w:val="24"/>
                <w:szCs w:val="24"/>
              </w:rPr>
            </w:pPr>
            <w:r w:rsidRPr="00F161BC">
              <w:rPr>
                <w:rFonts w:ascii="Arial" w:eastAsia="Times New Roman" w:hAnsi="Arial" w:cs="Arial"/>
                <w:b/>
                <w:sz w:val="24"/>
                <w:szCs w:val="24"/>
              </w:rPr>
              <w:t>Cost</w:t>
            </w:r>
          </w:p>
        </w:tc>
        <w:tc>
          <w:tcPr>
            <w:tcW w:w="1319" w:type="dxa"/>
            <w:shd w:val="clear" w:color="auto" w:fill="BFBFBF"/>
            <w:vAlign w:val="center"/>
          </w:tcPr>
          <w:p w14:paraId="336A9A03" w14:textId="77777777" w:rsidR="00234B4F" w:rsidRPr="00F161BC" w:rsidRDefault="00234B4F" w:rsidP="006D70E5">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TOTAL</w:t>
            </w:r>
          </w:p>
        </w:tc>
      </w:tr>
      <w:tr w:rsidR="00234B4F" w:rsidRPr="00343643" w14:paraId="149AF229" w14:textId="77777777" w:rsidTr="006D70E5">
        <w:trPr>
          <w:trHeight w:val="391"/>
        </w:trPr>
        <w:tc>
          <w:tcPr>
            <w:tcW w:w="1988" w:type="dxa"/>
            <w:vAlign w:val="center"/>
          </w:tcPr>
          <w:p w14:paraId="5F33B355" w14:textId="77777777" w:rsidR="00234B4F" w:rsidRPr="00343643" w:rsidRDefault="00234B4F" w:rsidP="006D70E5">
            <w:pPr>
              <w:spacing w:after="0" w:line="240" w:lineRule="auto"/>
              <w:rPr>
                <w:rFonts w:ascii="Arial" w:eastAsia="Times New Roman" w:hAnsi="Arial" w:cs="Arial"/>
                <w:b/>
                <w:sz w:val="24"/>
                <w:szCs w:val="20"/>
              </w:rPr>
            </w:pPr>
            <w:r w:rsidRPr="00343643">
              <w:rPr>
                <w:rFonts w:ascii="Arial" w:eastAsia="Times New Roman" w:hAnsi="Arial" w:cs="Arial"/>
                <w:b/>
                <w:sz w:val="24"/>
                <w:szCs w:val="20"/>
              </w:rPr>
              <w:t>Rating</w:t>
            </w:r>
          </w:p>
        </w:tc>
        <w:tc>
          <w:tcPr>
            <w:tcW w:w="1868" w:type="dxa"/>
            <w:vAlign w:val="center"/>
          </w:tcPr>
          <w:p w14:paraId="5D73A848" w14:textId="77777777" w:rsidR="00234B4F" w:rsidRPr="00343643" w:rsidRDefault="00234B4F" w:rsidP="006D70E5">
            <w:pPr>
              <w:spacing w:after="0" w:line="240" w:lineRule="auto"/>
              <w:jc w:val="center"/>
              <w:rPr>
                <w:rFonts w:ascii="Arial" w:eastAsia="Times New Roman" w:hAnsi="Arial" w:cs="Arial"/>
                <w:b/>
                <w:sz w:val="24"/>
                <w:szCs w:val="20"/>
              </w:rPr>
            </w:pPr>
          </w:p>
        </w:tc>
        <w:tc>
          <w:tcPr>
            <w:tcW w:w="2062" w:type="dxa"/>
            <w:vAlign w:val="center"/>
          </w:tcPr>
          <w:p w14:paraId="390BBB48" w14:textId="77777777" w:rsidR="00234B4F" w:rsidRPr="00343643" w:rsidRDefault="00234B4F" w:rsidP="006D70E5">
            <w:pPr>
              <w:spacing w:after="0" w:line="240" w:lineRule="auto"/>
              <w:jc w:val="center"/>
              <w:rPr>
                <w:rFonts w:ascii="Arial" w:eastAsia="Times New Roman" w:hAnsi="Arial" w:cs="Arial"/>
                <w:b/>
                <w:sz w:val="24"/>
                <w:szCs w:val="20"/>
              </w:rPr>
            </w:pPr>
          </w:p>
        </w:tc>
        <w:tc>
          <w:tcPr>
            <w:tcW w:w="1631" w:type="dxa"/>
            <w:vAlign w:val="center"/>
          </w:tcPr>
          <w:p w14:paraId="121C8CEE" w14:textId="77777777" w:rsidR="00234B4F" w:rsidRPr="00343643" w:rsidRDefault="00234B4F" w:rsidP="006D70E5">
            <w:pPr>
              <w:spacing w:after="0" w:line="240" w:lineRule="auto"/>
              <w:jc w:val="center"/>
              <w:rPr>
                <w:rFonts w:ascii="Arial" w:eastAsia="Times New Roman" w:hAnsi="Arial" w:cs="Arial"/>
                <w:b/>
                <w:sz w:val="24"/>
                <w:szCs w:val="20"/>
              </w:rPr>
            </w:pPr>
          </w:p>
        </w:tc>
        <w:tc>
          <w:tcPr>
            <w:tcW w:w="1194" w:type="dxa"/>
            <w:vAlign w:val="center"/>
          </w:tcPr>
          <w:p w14:paraId="6C573CC8" w14:textId="77777777" w:rsidR="00234B4F" w:rsidRPr="00343643" w:rsidRDefault="00234B4F" w:rsidP="006D70E5">
            <w:pPr>
              <w:spacing w:after="0" w:line="240" w:lineRule="auto"/>
              <w:jc w:val="center"/>
              <w:rPr>
                <w:rFonts w:ascii="Arial" w:eastAsia="Times New Roman" w:hAnsi="Arial" w:cs="Arial"/>
                <w:b/>
                <w:sz w:val="24"/>
                <w:szCs w:val="20"/>
              </w:rPr>
            </w:pPr>
          </w:p>
        </w:tc>
        <w:tc>
          <w:tcPr>
            <w:tcW w:w="1319" w:type="dxa"/>
            <w:vAlign w:val="center"/>
          </w:tcPr>
          <w:p w14:paraId="69C3B8F1" w14:textId="77777777" w:rsidR="00234B4F" w:rsidRPr="00343643" w:rsidRDefault="00234B4F" w:rsidP="006D70E5">
            <w:pPr>
              <w:spacing w:after="0" w:line="240" w:lineRule="auto"/>
              <w:jc w:val="center"/>
              <w:rPr>
                <w:rFonts w:ascii="Arial" w:eastAsia="Times New Roman" w:hAnsi="Arial" w:cs="Arial"/>
                <w:b/>
                <w:sz w:val="24"/>
                <w:szCs w:val="20"/>
              </w:rPr>
            </w:pPr>
          </w:p>
        </w:tc>
      </w:tr>
      <w:tr w:rsidR="00234B4F" w:rsidRPr="00F161BC" w14:paraId="130C78EF" w14:textId="77777777" w:rsidTr="006D70E5">
        <w:trPr>
          <w:trHeight w:val="445"/>
        </w:trPr>
        <w:tc>
          <w:tcPr>
            <w:tcW w:w="1988" w:type="dxa"/>
            <w:vAlign w:val="center"/>
          </w:tcPr>
          <w:p w14:paraId="1748C4FF" w14:textId="77777777" w:rsidR="00234B4F" w:rsidRPr="00F161BC" w:rsidRDefault="00234B4F" w:rsidP="006D70E5">
            <w:pPr>
              <w:spacing w:after="0" w:line="240" w:lineRule="auto"/>
              <w:rPr>
                <w:rFonts w:ascii="Arial" w:eastAsia="Times New Roman" w:hAnsi="Arial" w:cs="Arial"/>
                <w:b/>
                <w:sz w:val="24"/>
                <w:szCs w:val="20"/>
              </w:rPr>
            </w:pPr>
            <w:r w:rsidRPr="00F161BC">
              <w:rPr>
                <w:rFonts w:ascii="Arial" w:eastAsia="Times New Roman" w:hAnsi="Arial" w:cs="Arial"/>
                <w:b/>
                <w:sz w:val="24"/>
                <w:szCs w:val="20"/>
              </w:rPr>
              <w:t>Possible Points</w:t>
            </w:r>
          </w:p>
        </w:tc>
        <w:tc>
          <w:tcPr>
            <w:tcW w:w="1868" w:type="dxa"/>
            <w:vAlign w:val="center"/>
          </w:tcPr>
          <w:p w14:paraId="5DBA23A8" w14:textId="77777777" w:rsidR="00234B4F" w:rsidRPr="00F161BC" w:rsidRDefault="00234B4F" w:rsidP="006D70E5">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2062" w:type="dxa"/>
            <w:vAlign w:val="center"/>
          </w:tcPr>
          <w:p w14:paraId="48F6C6A3" w14:textId="77777777" w:rsidR="00234B4F" w:rsidRPr="00F161BC" w:rsidRDefault="00234B4F" w:rsidP="006D70E5">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1631" w:type="dxa"/>
            <w:vAlign w:val="center"/>
          </w:tcPr>
          <w:p w14:paraId="3E2F368E" w14:textId="77777777" w:rsidR="00234B4F" w:rsidRPr="00F161BC" w:rsidRDefault="00234B4F" w:rsidP="006D70E5">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1194" w:type="dxa"/>
            <w:vAlign w:val="center"/>
          </w:tcPr>
          <w:p w14:paraId="344CA92C" w14:textId="77777777" w:rsidR="00234B4F" w:rsidRPr="00F161BC" w:rsidRDefault="00234B4F" w:rsidP="006D70E5">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25</w:t>
            </w:r>
          </w:p>
        </w:tc>
        <w:tc>
          <w:tcPr>
            <w:tcW w:w="1319" w:type="dxa"/>
            <w:vAlign w:val="center"/>
          </w:tcPr>
          <w:p w14:paraId="7C02D0AD" w14:textId="77777777" w:rsidR="00234B4F" w:rsidRPr="00F161BC" w:rsidRDefault="00234B4F" w:rsidP="006D70E5">
            <w:pPr>
              <w:spacing w:after="0" w:line="240" w:lineRule="auto"/>
              <w:jc w:val="center"/>
              <w:rPr>
                <w:rFonts w:ascii="Arial" w:eastAsia="Times New Roman" w:hAnsi="Arial" w:cs="Arial"/>
                <w:b/>
                <w:sz w:val="24"/>
                <w:szCs w:val="20"/>
              </w:rPr>
            </w:pPr>
            <w:r w:rsidRPr="00F161BC">
              <w:rPr>
                <w:rFonts w:ascii="Arial" w:eastAsia="Times New Roman" w:hAnsi="Arial" w:cs="Arial"/>
                <w:b/>
                <w:sz w:val="24"/>
                <w:szCs w:val="20"/>
              </w:rPr>
              <w:t>100</w:t>
            </w:r>
          </w:p>
        </w:tc>
      </w:tr>
    </w:tbl>
    <w:p w14:paraId="60881481" w14:textId="77777777" w:rsidR="00234B4F" w:rsidRPr="00343643" w:rsidRDefault="00234B4F" w:rsidP="00234B4F">
      <w:pPr>
        <w:spacing w:after="0" w:line="240" w:lineRule="auto"/>
        <w:rPr>
          <w:rFonts w:ascii="Times New Roman" w:eastAsia="Times New Roman" w:hAnsi="Times New Roman" w:cs="Times New Roman"/>
          <w:sz w:val="24"/>
          <w:szCs w:val="20"/>
        </w:rPr>
      </w:pPr>
    </w:p>
    <w:p w14:paraId="5F879518" w14:textId="77777777" w:rsidR="00234B4F" w:rsidRPr="00343643" w:rsidRDefault="00234B4F" w:rsidP="00234B4F">
      <w:pPr>
        <w:spacing w:after="0" w:line="240" w:lineRule="auto"/>
        <w:rPr>
          <w:rFonts w:ascii="Times New Roman" w:eastAsia="Times New Roman" w:hAnsi="Times New Roman" w:cs="Times New Roman"/>
          <w:sz w:val="24"/>
          <w:szCs w:val="20"/>
        </w:rPr>
      </w:pPr>
    </w:p>
    <w:p w14:paraId="6F6F99B3" w14:textId="77777777" w:rsidR="00234B4F" w:rsidRPr="00343643" w:rsidRDefault="00234B4F" w:rsidP="00234B4F">
      <w:pPr>
        <w:spacing w:after="0" w:line="240" w:lineRule="auto"/>
        <w:jc w:val="center"/>
        <w:rPr>
          <w:rFonts w:ascii="Arial" w:eastAsia="Times New Roman" w:hAnsi="Arial" w:cs="Times New Roman"/>
          <w:szCs w:val="20"/>
        </w:rPr>
      </w:pPr>
    </w:p>
    <w:p w14:paraId="27685C05" w14:textId="77777777" w:rsidR="00234B4F" w:rsidRPr="00343643" w:rsidRDefault="00234B4F" w:rsidP="00234B4F">
      <w:pPr>
        <w:spacing w:after="0" w:line="240" w:lineRule="auto"/>
        <w:jc w:val="center"/>
        <w:rPr>
          <w:rFonts w:ascii="Arial" w:eastAsia="Times New Roman" w:hAnsi="Arial" w:cs="Times New Roman"/>
          <w:szCs w:val="20"/>
        </w:rPr>
      </w:pPr>
    </w:p>
    <w:p w14:paraId="699EE62F" w14:textId="77777777" w:rsidR="00234B4F" w:rsidRPr="00343643" w:rsidRDefault="00234B4F" w:rsidP="00234B4F">
      <w:pPr>
        <w:keepNext/>
        <w:spacing w:after="0" w:line="240" w:lineRule="auto"/>
        <w:jc w:val="center"/>
        <w:outlineLvl w:val="1"/>
        <w:rPr>
          <w:rFonts w:ascii="Times New Roman" w:eastAsia="Times New Roman" w:hAnsi="Times New Roman" w:cs="Times New Roman"/>
          <w:szCs w:val="20"/>
        </w:rPr>
      </w:pPr>
      <w:r w:rsidRPr="00343643">
        <w:rPr>
          <w:rFonts w:ascii="Arial" w:eastAsia="Times New Roman" w:hAnsi="Arial" w:cs="Times New Roman"/>
          <w:szCs w:val="20"/>
        </w:rPr>
        <w:t xml:space="preserve">TOTAL </w:t>
      </w:r>
      <w:r>
        <w:rPr>
          <w:rFonts w:ascii="Arial" w:eastAsia="Times New Roman" w:hAnsi="Arial" w:cs="Times New Roman"/>
          <w:szCs w:val="20"/>
        </w:rPr>
        <w:t>RFQ</w:t>
      </w:r>
      <w:r w:rsidRPr="00343643">
        <w:rPr>
          <w:rFonts w:ascii="Arial" w:eastAsia="Times New Roman" w:hAnsi="Arial" w:cs="Times New Roman"/>
          <w:szCs w:val="20"/>
        </w:rPr>
        <w:t xml:space="preserve"> POINTS:</w:t>
      </w:r>
      <w:r w:rsidRPr="00343643">
        <w:rPr>
          <w:rFonts w:ascii="Times New Roman" w:eastAsia="Times New Roman" w:hAnsi="Times New Roman" w:cs="Times New Roman"/>
          <w:szCs w:val="20"/>
        </w:rPr>
        <w:t xml:space="preserve"> </w:t>
      </w:r>
      <w:r w:rsidRPr="00343643">
        <w:rPr>
          <w:rFonts w:ascii="Times New Roman" w:eastAsia="Times New Roman" w:hAnsi="Times New Roman" w:cs="Times New Roman"/>
          <w:szCs w:val="20"/>
          <w:u w:val="single"/>
        </w:rPr>
        <w:t>___</w:t>
      </w:r>
    </w:p>
    <w:p w14:paraId="0FF18606" w14:textId="77777777" w:rsidR="00234B4F" w:rsidRPr="00343643" w:rsidRDefault="00234B4F" w:rsidP="00234B4F">
      <w:pPr>
        <w:spacing w:after="0" w:line="240" w:lineRule="auto"/>
        <w:rPr>
          <w:rFonts w:ascii="Arial" w:eastAsia="Times New Roman" w:hAnsi="Arial" w:cs="Times New Roman"/>
          <w:szCs w:val="20"/>
        </w:rPr>
      </w:pPr>
    </w:p>
    <w:p w14:paraId="3FAF4BB4" w14:textId="77777777" w:rsidR="00234B4F" w:rsidRPr="00343643" w:rsidRDefault="00234B4F" w:rsidP="00234B4F">
      <w:pPr>
        <w:spacing w:after="0" w:line="240" w:lineRule="auto"/>
        <w:rPr>
          <w:rFonts w:ascii="Arial" w:eastAsia="Times New Roman" w:hAnsi="Arial" w:cs="Times New Roman"/>
          <w:szCs w:val="20"/>
        </w:rPr>
      </w:pPr>
    </w:p>
    <w:p w14:paraId="42F802B8" w14:textId="77777777" w:rsidR="00234B4F" w:rsidRPr="00343643" w:rsidRDefault="00234B4F" w:rsidP="00234B4F">
      <w:pPr>
        <w:spacing w:after="0" w:line="240" w:lineRule="auto"/>
        <w:rPr>
          <w:rFonts w:ascii="Arial" w:eastAsia="Times New Roman" w:hAnsi="Arial" w:cs="Times New Roman"/>
          <w:szCs w:val="20"/>
        </w:rPr>
      </w:pPr>
    </w:p>
    <w:p w14:paraId="3F8D2DE0" w14:textId="77777777" w:rsidR="00234B4F" w:rsidRPr="00343643" w:rsidRDefault="00234B4F" w:rsidP="00234B4F">
      <w:pPr>
        <w:spacing w:after="0" w:line="240" w:lineRule="auto"/>
        <w:rPr>
          <w:rFonts w:ascii="Arial" w:eastAsia="Times New Roman" w:hAnsi="Arial" w:cs="Times New Roman"/>
          <w:szCs w:val="20"/>
        </w:rPr>
      </w:pPr>
    </w:p>
    <w:p w14:paraId="2625CCD5" w14:textId="77777777" w:rsidR="00234B4F" w:rsidRPr="00343643" w:rsidRDefault="00234B4F" w:rsidP="00234B4F">
      <w:pPr>
        <w:spacing w:after="0" w:line="240" w:lineRule="auto"/>
        <w:rPr>
          <w:rFonts w:ascii="Arial" w:eastAsia="Times New Roman" w:hAnsi="Arial" w:cs="Times New Roman"/>
          <w:szCs w:val="20"/>
        </w:rPr>
      </w:pPr>
    </w:p>
    <w:p w14:paraId="132FD4C8" w14:textId="77777777" w:rsidR="00234B4F" w:rsidRPr="00343643" w:rsidRDefault="00234B4F" w:rsidP="00234B4F">
      <w:pPr>
        <w:spacing w:after="0" w:line="240" w:lineRule="auto"/>
        <w:rPr>
          <w:rFonts w:ascii="Arial" w:eastAsia="Times New Roman" w:hAnsi="Arial" w:cs="Times New Roman"/>
          <w:szCs w:val="20"/>
        </w:rPr>
      </w:pPr>
    </w:p>
    <w:p w14:paraId="2D02C87C" w14:textId="77777777" w:rsidR="00234B4F" w:rsidRPr="00343643" w:rsidRDefault="00234B4F" w:rsidP="00234B4F">
      <w:pPr>
        <w:spacing w:after="0" w:line="240" w:lineRule="auto"/>
        <w:rPr>
          <w:rFonts w:ascii="Arial" w:eastAsia="Times New Roman" w:hAnsi="Arial" w:cs="Times New Roman"/>
          <w:szCs w:val="20"/>
        </w:rPr>
      </w:pPr>
    </w:p>
    <w:p w14:paraId="5ED20FFE" w14:textId="77777777" w:rsidR="00234B4F" w:rsidRPr="00343643" w:rsidRDefault="00234B4F" w:rsidP="00234B4F">
      <w:pPr>
        <w:spacing w:after="0" w:line="240" w:lineRule="auto"/>
        <w:rPr>
          <w:rFonts w:ascii="Arial" w:eastAsia="Times New Roman" w:hAnsi="Arial" w:cs="Times New Roman"/>
          <w:szCs w:val="20"/>
        </w:rPr>
      </w:pPr>
    </w:p>
    <w:tbl>
      <w:tblPr>
        <w:tblW w:w="10440" w:type="dxa"/>
        <w:tblInd w:w="108" w:type="dxa"/>
        <w:tblLook w:val="0000" w:firstRow="0" w:lastRow="0" w:firstColumn="0" w:lastColumn="0" w:noHBand="0" w:noVBand="0"/>
      </w:tblPr>
      <w:tblGrid>
        <w:gridCol w:w="8460"/>
        <w:gridCol w:w="1980"/>
      </w:tblGrid>
      <w:tr w:rsidR="00234B4F" w:rsidRPr="00F161BC" w14:paraId="23D53362" w14:textId="77777777" w:rsidTr="006D70E5">
        <w:trPr>
          <w:cantSplit/>
        </w:trPr>
        <w:tc>
          <w:tcPr>
            <w:tcW w:w="8460" w:type="dxa"/>
            <w:tcBorders>
              <w:top w:val="single" w:sz="12" w:space="0" w:color="auto"/>
              <w:left w:val="single" w:sz="12" w:space="0" w:color="auto"/>
              <w:bottom w:val="single" w:sz="12" w:space="0" w:color="auto"/>
              <w:right w:val="single" w:sz="6" w:space="0" w:color="auto"/>
            </w:tcBorders>
          </w:tcPr>
          <w:p w14:paraId="3BBC6009" w14:textId="77777777" w:rsidR="00234B4F" w:rsidRPr="00F161BC" w:rsidRDefault="00234B4F" w:rsidP="00234B4F">
            <w:pPr>
              <w:numPr>
                <w:ilvl w:val="0"/>
                <w:numId w:val="28"/>
              </w:numPr>
              <w:spacing w:after="0" w:line="240" w:lineRule="auto"/>
              <w:ind w:left="342"/>
              <w:rPr>
                <w:rFonts w:ascii="Arial" w:eastAsia="Times New Roman" w:hAnsi="Arial" w:cs="Times New Roman"/>
                <w:szCs w:val="20"/>
              </w:rPr>
            </w:pPr>
            <w:r w:rsidRPr="00F161BC">
              <w:rPr>
                <w:rFonts w:ascii="Arial" w:eastAsia="Times New Roman" w:hAnsi="Arial" w:cs="Times New Roman"/>
                <w:szCs w:val="20"/>
              </w:rPr>
              <w:lastRenderedPageBreak/>
              <w:t>ONE-STOP OPERATOR QUALIFICATIONS AND ADMINISTRATIVE COMPLIANCE</w:t>
            </w:r>
          </w:p>
        </w:tc>
        <w:tc>
          <w:tcPr>
            <w:tcW w:w="1980" w:type="dxa"/>
            <w:tcBorders>
              <w:top w:val="single" w:sz="12" w:space="0" w:color="auto"/>
              <w:left w:val="single" w:sz="6" w:space="0" w:color="auto"/>
              <w:bottom w:val="single" w:sz="12" w:space="0" w:color="auto"/>
              <w:right w:val="single" w:sz="12" w:space="0" w:color="auto"/>
            </w:tcBorders>
          </w:tcPr>
          <w:p w14:paraId="44BD0E2A" w14:textId="77777777" w:rsidR="00234B4F" w:rsidRPr="00F161BC" w:rsidRDefault="00234B4F" w:rsidP="006D70E5">
            <w:pPr>
              <w:spacing w:after="0" w:line="240" w:lineRule="auto"/>
              <w:rPr>
                <w:rFonts w:ascii="Arial" w:eastAsia="Times New Roman" w:hAnsi="Arial" w:cs="Times New Roman"/>
                <w:szCs w:val="20"/>
              </w:rPr>
            </w:pPr>
            <w:r w:rsidRPr="00F161BC">
              <w:rPr>
                <w:rFonts w:ascii="Arial" w:eastAsia="Times New Roman" w:hAnsi="Arial" w:cs="Times New Roman"/>
                <w:szCs w:val="20"/>
              </w:rPr>
              <w:t xml:space="preserve">  25 POINTS</w:t>
            </w:r>
          </w:p>
        </w:tc>
      </w:tr>
    </w:tbl>
    <w:p w14:paraId="4520ED13" w14:textId="77777777" w:rsidR="00234B4F" w:rsidRPr="00343643" w:rsidRDefault="00234B4F" w:rsidP="00234B4F">
      <w:pPr>
        <w:spacing w:after="0" w:line="240" w:lineRule="auto"/>
        <w:rPr>
          <w:rFonts w:ascii="Arial" w:eastAsia="Times New Roman" w:hAnsi="Arial" w:cs="Times New Roman"/>
          <w:szCs w:val="20"/>
        </w:rPr>
      </w:pPr>
    </w:p>
    <w:tbl>
      <w:tblPr>
        <w:tblW w:w="10398" w:type="dxa"/>
        <w:tblInd w:w="150" w:type="dxa"/>
        <w:tblLayout w:type="fixed"/>
        <w:tblLook w:val="0000" w:firstRow="0" w:lastRow="0" w:firstColumn="0" w:lastColumn="0" w:noHBand="0" w:noVBand="0"/>
      </w:tblPr>
      <w:tblGrid>
        <w:gridCol w:w="8418"/>
        <w:gridCol w:w="1980"/>
      </w:tblGrid>
      <w:tr w:rsidR="00234B4F" w:rsidRPr="00343643" w14:paraId="7AF879DE" w14:textId="77777777" w:rsidTr="006D70E5">
        <w:trPr>
          <w:cantSplit/>
        </w:trPr>
        <w:tc>
          <w:tcPr>
            <w:tcW w:w="8418" w:type="dxa"/>
            <w:tcBorders>
              <w:top w:val="single" w:sz="12" w:space="0" w:color="auto"/>
              <w:left w:val="single" w:sz="12" w:space="0" w:color="auto"/>
              <w:bottom w:val="single" w:sz="12" w:space="0" w:color="auto"/>
              <w:right w:val="single" w:sz="6" w:space="0" w:color="auto"/>
            </w:tcBorders>
          </w:tcPr>
          <w:p w14:paraId="1B33CDC4" w14:textId="60ED98B8" w:rsidR="00234B4F" w:rsidRPr="00343643" w:rsidRDefault="00B732FC"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Proposers</w:t>
            </w:r>
            <w:r w:rsidR="00234B4F" w:rsidRPr="00343643">
              <w:rPr>
                <w:rFonts w:ascii="Arial" w:eastAsia="Times New Roman" w:hAnsi="Arial" w:cs="Times New Roman"/>
                <w:szCs w:val="20"/>
              </w:rPr>
              <w:t xml:space="preserve"> </w:t>
            </w:r>
            <w:r w:rsidRPr="00343643">
              <w:rPr>
                <w:rFonts w:ascii="Arial" w:eastAsia="Times New Roman" w:hAnsi="Arial" w:cs="Times New Roman"/>
                <w:szCs w:val="20"/>
              </w:rPr>
              <w:t xml:space="preserve">have </w:t>
            </w:r>
            <w:r>
              <w:rPr>
                <w:rFonts w:ascii="Arial" w:eastAsia="Times New Roman" w:hAnsi="Arial" w:cs="Times New Roman"/>
                <w:szCs w:val="20"/>
              </w:rPr>
              <w:t>the</w:t>
            </w:r>
            <w:r w:rsidR="00234B4F" w:rsidRPr="00343643">
              <w:rPr>
                <w:rFonts w:ascii="Arial" w:eastAsia="Times New Roman" w:hAnsi="Arial" w:cs="Times New Roman"/>
                <w:szCs w:val="20"/>
              </w:rPr>
              <w:t xml:space="preserve"> </w:t>
            </w:r>
            <w:r w:rsidRPr="00343643">
              <w:rPr>
                <w:rFonts w:ascii="Arial" w:eastAsia="Times New Roman" w:hAnsi="Arial" w:cs="Times New Roman"/>
                <w:szCs w:val="20"/>
              </w:rPr>
              <w:t>qualifications and</w:t>
            </w:r>
            <w:r w:rsidR="00234B4F">
              <w:rPr>
                <w:rFonts w:ascii="Arial" w:eastAsia="Times New Roman" w:hAnsi="Arial" w:cs="Times New Roman"/>
                <w:szCs w:val="20"/>
              </w:rPr>
              <w:t xml:space="preserve"> vision to fulfil the role pf </w:t>
            </w:r>
            <w:r w:rsidR="00234B4F" w:rsidRPr="00343643">
              <w:rPr>
                <w:rFonts w:ascii="Arial" w:eastAsia="Times New Roman" w:hAnsi="Arial" w:cs="Times New Roman"/>
                <w:szCs w:val="20"/>
              </w:rPr>
              <w:t xml:space="preserve">one-stop </w:t>
            </w:r>
            <w:r w:rsidR="00234B4F">
              <w:rPr>
                <w:rFonts w:ascii="Arial" w:eastAsia="Times New Roman" w:hAnsi="Arial" w:cs="Times New Roman"/>
                <w:szCs w:val="20"/>
              </w:rPr>
              <w:t>operator</w:t>
            </w:r>
            <w:r w:rsidR="00234B4F" w:rsidRPr="00343643">
              <w:rPr>
                <w:rFonts w:ascii="Arial" w:eastAsia="Times New Roman" w:hAnsi="Arial" w:cs="Times New Roman"/>
                <w:szCs w:val="20"/>
              </w:rPr>
              <w:t>.</w:t>
            </w:r>
          </w:p>
          <w:p w14:paraId="2D69A634" w14:textId="77777777" w:rsidR="00234B4F" w:rsidRPr="00343643" w:rsidRDefault="00234B4F" w:rsidP="006D70E5">
            <w:pPr>
              <w:spacing w:after="0" w:line="240" w:lineRule="auto"/>
              <w:rPr>
                <w:rFonts w:ascii="Arial" w:eastAsia="Times New Roman" w:hAnsi="Arial" w:cs="Times New Roman"/>
                <w:szCs w:val="20"/>
              </w:rPr>
            </w:pPr>
          </w:p>
          <w:p w14:paraId="4919F61A" w14:textId="77777777" w:rsidR="00234B4F" w:rsidRPr="00343643" w:rsidRDefault="00234B4F" w:rsidP="006D70E5">
            <w:pPr>
              <w:spacing w:after="0" w:line="240" w:lineRule="auto"/>
              <w:ind w:left="750" w:hanging="360"/>
              <w:rPr>
                <w:rFonts w:ascii="Arial" w:eastAsia="Times New Roman" w:hAnsi="Arial" w:cs="Times New Roman"/>
                <w:szCs w:val="20"/>
                <w:u w:val="single"/>
              </w:rPr>
            </w:pPr>
            <w:r w:rsidRPr="00343643">
              <w:rPr>
                <w:rFonts w:ascii="Arial" w:eastAsia="Times New Roman" w:hAnsi="Arial" w:cs="Times New Roman"/>
                <w:szCs w:val="20"/>
                <w:u w:val="single"/>
              </w:rPr>
              <w:t>Considerations:</w:t>
            </w:r>
          </w:p>
          <w:p w14:paraId="04031BCA" w14:textId="77777777" w:rsidR="00234B4F" w:rsidRPr="00343643" w:rsidRDefault="00234B4F" w:rsidP="006D70E5">
            <w:pPr>
              <w:spacing w:after="0" w:line="240" w:lineRule="auto"/>
              <w:ind w:left="750" w:hanging="360"/>
              <w:rPr>
                <w:rFonts w:ascii="Arial" w:eastAsia="Times New Roman" w:hAnsi="Arial" w:cs="Times New Roman"/>
                <w:szCs w:val="20"/>
                <w:u w:val="single"/>
              </w:rPr>
            </w:pPr>
          </w:p>
          <w:p w14:paraId="064DCDC8" w14:textId="03AFDBA6" w:rsidR="00234B4F" w:rsidRDefault="00234B4F" w:rsidP="00234B4F">
            <w:pPr>
              <w:pStyle w:val="ListParagraph"/>
              <w:numPr>
                <w:ilvl w:val="0"/>
                <w:numId w:val="33"/>
              </w:numPr>
              <w:spacing w:after="0" w:line="240" w:lineRule="auto"/>
              <w:rPr>
                <w:rFonts w:ascii="Arial" w:eastAsia="Times New Roman" w:hAnsi="Arial" w:cs="Times New Roman"/>
                <w:szCs w:val="20"/>
              </w:rPr>
            </w:pPr>
            <w:r>
              <w:rPr>
                <w:rFonts w:ascii="Arial" w:eastAsia="Times New Roman" w:hAnsi="Arial" w:cs="Times New Roman"/>
                <w:szCs w:val="20"/>
              </w:rPr>
              <w:t>Executive Summary shows proposer has the vision and understanding of their role to move the BCW</w:t>
            </w:r>
            <w:r w:rsidR="00B732FC">
              <w:rPr>
                <w:rFonts w:ascii="Arial" w:eastAsia="Times New Roman" w:hAnsi="Arial" w:cs="Times New Roman"/>
                <w:szCs w:val="20"/>
              </w:rPr>
              <w:t>/</w:t>
            </w:r>
            <w:r>
              <w:rPr>
                <w:rFonts w:ascii="Arial" w:eastAsia="Times New Roman" w:hAnsi="Arial" w:cs="Times New Roman"/>
                <w:szCs w:val="20"/>
              </w:rPr>
              <w:t xml:space="preserve">Workforce OMJ’s to an AI complimented service delivery system </w:t>
            </w:r>
          </w:p>
          <w:p w14:paraId="71DC2A60" w14:textId="77777777" w:rsidR="00234B4F" w:rsidRPr="007C4A73" w:rsidRDefault="00234B4F" w:rsidP="00234B4F">
            <w:pPr>
              <w:pStyle w:val="ListParagraph"/>
              <w:numPr>
                <w:ilvl w:val="0"/>
                <w:numId w:val="33"/>
              </w:numPr>
              <w:spacing w:after="0" w:line="240" w:lineRule="auto"/>
              <w:rPr>
                <w:rFonts w:ascii="Arial" w:eastAsia="Times New Roman" w:hAnsi="Arial" w:cs="Times New Roman"/>
                <w:szCs w:val="20"/>
              </w:rPr>
            </w:pPr>
            <w:r w:rsidRPr="00BD5E3E">
              <w:rPr>
                <w:rFonts w:ascii="Arial" w:eastAsia="Times New Roman" w:hAnsi="Arial" w:cs="Times New Roman"/>
                <w:szCs w:val="20"/>
              </w:rPr>
              <w:t>Proposer met the following required elements:</w:t>
            </w:r>
          </w:p>
          <w:p w14:paraId="265291F9"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Understands the type of coordination that must be facilitated</w:t>
            </w:r>
          </w:p>
          <w:p w14:paraId="48B6C2EA"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Is an eligible entity that can respond to the RFQ</w:t>
            </w:r>
          </w:p>
          <w:p w14:paraId="26607376"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The resume of the individual who will serve as the one-stop operator is included and indicates the proposed operator has the appropriate background and experience to serve as the one-stop operator</w:t>
            </w:r>
          </w:p>
          <w:p w14:paraId="5D3A3149"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Can provide a single staff person that can be identified as the operator and who can be held accountable for accomplishing the outlined deliverables and tasks</w:t>
            </w:r>
          </w:p>
          <w:p w14:paraId="1C8198EF" w14:textId="5163DD4A" w:rsidR="00234B4F" w:rsidRPr="00BD5E3E" w:rsidRDefault="00B732FC" w:rsidP="00234B4F">
            <w:pPr>
              <w:numPr>
                <w:ilvl w:val="0"/>
                <w:numId w:val="27"/>
              </w:numPr>
              <w:spacing w:after="0" w:line="240" w:lineRule="auto"/>
              <w:ind w:left="1080"/>
              <w:rPr>
                <w:rFonts w:ascii="Arial" w:eastAsia="Times New Roman" w:hAnsi="Arial" w:cs="Times New Roman"/>
              </w:rPr>
            </w:pPr>
            <w:proofErr w:type="gramStart"/>
            <w:r w:rsidRPr="00F161BC">
              <w:rPr>
                <w:rFonts w:ascii="Arial" w:eastAsia="Times New Roman" w:hAnsi="Arial" w:cs="Times New Roman"/>
              </w:rPr>
              <w:t>Individual</w:t>
            </w:r>
            <w:proofErr w:type="gramEnd"/>
            <w:r>
              <w:rPr>
                <w:rFonts w:ascii="Arial" w:eastAsia="Times New Roman" w:hAnsi="Arial" w:cs="Times New Roman"/>
              </w:rPr>
              <w:t xml:space="preserve"> </w:t>
            </w:r>
            <w:r w:rsidR="00234B4F" w:rsidRPr="00F161BC">
              <w:rPr>
                <w:rFonts w:ascii="Arial" w:eastAsia="Times New Roman" w:hAnsi="Arial" w:cs="Times New Roman"/>
              </w:rPr>
              <w:t xml:space="preserve">to be assigned </w:t>
            </w:r>
            <w:r w:rsidRPr="00F161BC">
              <w:rPr>
                <w:rFonts w:ascii="Arial" w:eastAsia="Times New Roman" w:hAnsi="Arial" w:cs="Times New Roman"/>
              </w:rPr>
              <w:t>have</w:t>
            </w:r>
            <w:r w:rsidR="00234B4F" w:rsidRPr="00F161BC">
              <w:rPr>
                <w:rFonts w:ascii="Arial" w:eastAsia="Times New Roman" w:hAnsi="Arial" w:cs="Times New Roman"/>
              </w:rPr>
              <w:t xml:space="preserve"> an appropriate level of education with a concentration in </w:t>
            </w:r>
            <w:r w:rsidR="00234B4F" w:rsidRPr="00F161BC">
              <w:rPr>
                <w:rFonts w:ascii="Arial" w:eastAsia="Calibri" w:hAnsi="Arial" w:cs="Arial"/>
              </w:rPr>
              <w:t xml:space="preserve">Human Services, Communications, Project Management, Business Operations </w:t>
            </w:r>
            <w:r w:rsidR="00234B4F" w:rsidRPr="00BD5E3E">
              <w:rPr>
                <w:rFonts w:ascii="Arial" w:eastAsia="Calibri" w:hAnsi="Arial" w:cs="Arial"/>
              </w:rPr>
              <w:t>or a related field</w:t>
            </w:r>
          </w:p>
          <w:p w14:paraId="32D4D361"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Has a history of demonstrated effectiveness and provided 2 examples</w:t>
            </w:r>
          </w:p>
          <w:p w14:paraId="29BDFFD0" w14:textId="77777777" w:rsidR="00234B4F" w:rsidRDefault="00234B4F" w:rsidP="00234B4F">
            <w:pPr>
              <w:numPr>
                <w:ilvl w:val="0"/>
                <w:numId w:val="27"/>
              </w:numPr>
              <w:spacing w:after="0" w:line="240" w:lineRule="auto"/>
              <w:ind w:left="1080"/>
              <w:rPr>
                <w:rFonts w:ascii="Arial" w:eastAsia="Times New Roman" w:hAnsi="Arial" w:cs="Times New Roman"/>
              </w:rPr>
            </w:pPr>
            <w:r>
              <w:rPr>
                <w:rFonts w:ascii="Arial" w:eastAsia="Times New Roman" w:hAnsi="Arial" w:cs="Times New Roman"/>
              </w:rPr>
              <w:t>Has</w:t>
            </w:r>
            <w:r w:rsidRPr="00BD5E3E">
              <w:rPr>
                <w:rFonts w:ascii="Arial" w:eastAsia="Times New Roman" w:hAnsi="Arial" w:cs="Times New Roman"/>
              </w:rPr>
              <w:t xml:space="preserve"> experience in </w:t>
            </w:r>
            <w:r>
              <w:rPr>
                <w:rFonts w:ascii="Arial" w:eastAsia="Times New Roman" w:hAnsi="Arial" w:cs="Times New Roman"/>
              </w:rPr>
              <w:t xml:space="preserve">facilitation </w:t>
            </w:r>
            <w:r w:rsidRPr="00BD5E3E">
              <w:rPr>
                <w:rFonts w:ascii="Arial" w:eastAsia="Times New Roman" w:hAnsi="Arial" w:cs="Times New Roman"/>
              </w:rPr>
              <w:t xml:space="preserve">public relations, mediation, and/or negotiation </w:t>
            </w:r>
          </w:p>
          <w:p w14:paraId="790BA4A7" w14:textId="63A6D976" w:rsidR="00234B4F" w:rsidRPr="00F161BC" w:rsidRDefault="00234B4F" w:rsidP="00234B4F">
            <w:pPr>
              <w:numPr>
                <w:ilvl w:val="0"/>
                <w:numId w:val="27"/>
              </w:numPr>
              <w:spacing w:after="0" w:line="240" w:lineRule="auto"/>
              <w:ind w:left="1080"/>
              <w:rPr>
                <w:rFonts w:ascii="Arial" w:eastAsia="Times New Roman" w:hAnsi="Arial" w:cs="Times New Roman"/>
              </w:rPr>
            </w:pPr>
            <w:r w:rsidRPr="00F161BC">
              <w:rPr>
                <w:rFonts w:ascii="Arial" w:eastAsia="Times New Roman" w:hAnsi="Arial" w:cs="Times New Roman"/>
              </w:rPr>
              <w:t xml:space="preserve">Has a plan </w:t>
            </w:r>
            <w:r w:rsidR="00B732FC" w:rsidRPr="00F161BC">
              <w:rPr>
                <w:rFonts w:ascii="Arial" w:eastAsia="Times New Roman" w:hAnsi="Arial" w:cs="Times New Roman"/>
              </w:rPr>
              <w:t>to use</w:t>
            </w:r>
            <w:r>
              <w:rPr>
                <w:rFonts w:ascii="Arial" w:eastAsia="Times New Roman" w:hAnsi="Arial" w:cs="Times New Roman"/>
              </w:rPr>
              <w:t xml:space="preserve"> </w:t>
            </w:r>
            <w:r w:rsidRPr="00F161BC">
              <w:rPr>
                <w:rFonts w:ascii="Arial" w:eastAsia="Times New Roman" w:hAnsi="Arial" w:cs="Times New Roman"/>
              </w:rPr>
              <w:t xml:space="preserve">social media </w:t>
            </w:r>
            <w:r>
              <w:rPr>
                <w:rFonts w:ascii="Arial" w:eastAsia="Times New Roman" w:hAnsi="Arial" w:cs="Times New Roman"/>
              </w:rPr>
              <w:t>to promote the one-stop</w:t>
            </w:r>
          </w:p>
          <w:p w14:paraId="4EB88F8E" w14:textId="55A9A09E" w:rsidR="00234B4F" w:rsidRPr="00F161BC" w:rsidRDefault="00234B4F" w:rsidP="00234B4F">
            <w:pPr>
              <w:numPr>
                <w:ilvl w:val="0"/>
                <w:numId w:val="27"/>
              </w:numPr>
              <w:spacing w:after="0" w:line="240" w:lineRule="auto"/>
              <w:ind w:left="1080"/>
              <w:rPr>
                <w:rFonts w:ascii="Arial" w:eastAsia="Times New Roman" w:hAnsi="Arial" w:cs="Times New Roman"/>
              </w:rPr>
            </w:pPr>
            <w:r w:rsidRPr="00F161BC">
              <w:rPr>
                <w:rFonts w:ascii="Arial" w:eastAsia="Times New Roman" w:hAnsi="Arial" w:cs="Times New Roman"/>
              </w:rPr>
              <w:t xml:space="preserve">Has a knowledge of </w:t>
            </w:r>
            <w:r w:rsidR="00B732FC" w:rsidRPr="00F161BC">
              <w:rPr>
                <w:rFonts w:ascii="Arial" w:eastAsia="Times New Roman" w:hAnsi="Arial" w:cs="Times New Roman"/>
              </w:rPr>
              <w:t>WIOA and</w:t>
            </w:r>
            <w:r w:rsidRPr="00F161BC">
              <w:rPr>
                <w:rFonts w:ascii="Arial" w:eastAsia="Times New Roman" w:hAnsi="Arial" w:cs="Times New Roman"/>
              </w:rPr>
              <w:t xml:space="preserve"> the other one-stop funding streams</w:t>
            </w:r>
          </w:p>
          <w:p w14:paraId="19682237"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Has experience in relationship building and in bringing disparate groups together, facilitating agency interactions where the goals and objectives may be similar, but do not directly align</w:t>
            </w:r>
          </w:p>
          <w:p w14:paraId="4AF55379"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Proposer submitted the proposal with a cover letter on form letterhead</w:t>
            </w:r>
          </w:p>
          <w:p w14:paraId="40902B57"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Conflict Form is Signed</w:t>
            </w:r>
          </w:p>
          <w:p w14:paraId="75DB6F09"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References were provided</w:t>
            </w:r>
            <w:r>
              <w:rPr>
                <w:rFonts w:ascii="Arial" w:eastAsia="Times New Roman" w:hAnsi="Arial" w:cs="Times New Roman"/>
              </w:rPr>
              <w:t xml:space="preserve"> if required</w:t>
            </w:r>
          </w:p>
          <w:p w14:paraId="7E3FA294"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Organizational Chart attached if applicable</w:t>
            </w:r>
          </w:p>
          <w:p w14:paraId="6A4D00C6" w14:textId="77777777" w:rsidR="00234B4F" w:rsidRPr="00BD5E3E" w:rsidRDefault="00234B4F" w:rsidP="00234B4F">
            <w:pPr>
              <w:numPr>
                <w:ilvl w:val="0"/>
                <w:numId w:val="27"/>
              </w:numPr>
              <w:spacing w:after="0" w:line="240" w:lineRule="auto"/>
              <w:ind w:left="1080"/>
              <w:rPr>
                <w:rFonts w:ascii="Arial" w:eastAsia="Times New Roman" w:hAnsi="Arial" w:cs="Times New Roman"/>
              </w:rPr>
            </w:pPr>
            <w:r w:rsidRPr="00BD5E3E">
              <w:rPr>
                <w:rFonts w:ascii="Arial" w:eastAsia="Times New Roman" w:hAnsi="Arial" w:cs="Times New Roman"/>
              </w:rPr>
              <w:t>All required attachments were included</w:t>
            </w:r>
          </w:p>
          <w:p w14:paraId="27239342" w14:textId="77777777" w:rsidR="00234B4F" w:rsidRPr="00343643" w:rsidRDefault="00234B4F" w:rsidP="006D70E5">
            <w:pPr>
              <w:spacing w:after="0" w:line="240" w:lineRule="auto"/>
              <w:ind w:left="720"/>
              <w:rPr>
                <w:rFonts w:ascii="Arial" w:eastAsia="Times New Roman" w:hAnsi="Arial" w:cs="Times New Roman"/>
                <w:szCs w:val="20"/>
              </w:rPr>
            </w:pPr>
          </w:p>
        </w:tc>
        <w:tc>
          <w:tcPr>
            <w:tcW w:w="1980" w:type="dxa"/>
            <w:tcBorders>
              <w:top w:val="single" w:sz="12" w:space="0" w:color="auto"/>
              <w:left w:val="single" w:sz="6" w:space="0" w:color="auto"/>
              <w:bottom w:val="single" w:sz="12" w:space="0" w:color="auto"/>
              <w:right w:val="single" w:sz="12" w:space="0" w:color="auto"/>
            </w:tcBorders>
          </w:tcPr>
          <w:p w14:paraId="1AD510F6" w14:textId="77777777" w:rsidR="00234B4F" w:rsidRPr="00022A36" w:rsidRDefault="00234B4F" w:rsidP="006D70E5">
            <w:pPr>
              <w:spacing w:after="0" w:line="240" w:lineRule="auto"/>
              <w:rPr>
                <w:rFonts w:ascii="Arial" w:eastAsia="Times New Roman" w:hAnsi="Arial" w:cs="Times New Roman"/>
                <w:color w:val="FF0000"/>
                <w:szCs w:val="20"/>
              </w:rPr>
            </w:pPr>
            <w:r w:rsidRPr="00343643">
              <w:rPr>
                <w:rFonts w:ascii="Arial" w:eastAsia="Times New Roman" w:hAnsi="Arial" w:cs="Times New Roman"/>
                <w:szCs w:val="20"/>
              </w:rPr>
              <w:t>Max Pts</w:t>
            </w:r>
            <w:r w:rsidRPr="00F161BC">
              <w:rPr>
                <w:rFonts w:ascii="Arial" w:eastAsia="Times New Roman" w:hAnsi="Arial" w:cs="Times New Roman"/>
                <w:szCs w:val="20"/>
              </w:rPr>
              <w:t>.    25</w:t>
            </w:r>
          </w:p>
        </w:tc>
      </w:tr>
      <w:tr w:rsidR="00234B4F" w:rsidRPr="00343643" w14:paraId="3CA787BA" w14:textId="77777777" w:rsidTr="006D70E5">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296824F3" w14:textId="77777777" w:rsidR="00234B4F" w:rsidRPr="00343643" w:rsidRDefault="00234B4F" w:rsidP="006D70E5">
            <w:pPr>
              <w:spacing w:after="0" w:line="240" w:lineRule="auto"/>
              <w:rPr>
                <w:rFonts w:ascii="Arial" w:eastAsia="Times New Roman" w:hAnsi="Arial" w:cs="Times New Roman"/>
                <w:szCs w:val="20"/>
                <w:lang w:val="fr-FR"/>
              </w:rPr>
            </w:pPr>
          </w:p>
          <w:p w14:paraId="1B5E35F4" w14:textId="383574C0" w:rsidR="00234B4F" w:rsidRPr="00343643" w:rsidRDefault="00234B4F" w:rsidP="006D70E5">
            <w:pPr>
              <w:spacing w:after="0" w:line="240" w:lineRule="auto"/>
              <w:rPr>
                <w:rFonts w:ascii="Arial" w:eastAsia="Times New Roman" w:hAnsi="Arial" w:cs="Times New Roman"/>
                <w:b/>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w:t>
            </w:r>
            <w:proofErr w:type="gramStart"/>
            <w:r w:rsidR="00B732FC" w:rsidRPr="00F161BC">
              <w:rPr>
                <w:rFonts w:ascii="Arial" w:eastAsia="Times New Roman" w:hAnsi="Arial" w:cs="Times New Roman"/>
                <w:szCs w:val="20"/>
                <w:lang w:val="fr-FR"/>
              </w:rPr>
              <w:t>Section:</w:t>
            </w:r>
            <w:proofErr w:type="gramEnd"/>
            <w:r w:rsidRPr="00F161BC">
              <w:rPr>
                <w:rFonts w:ascii="Arial" w:eastAsia="Times New Roman" w:hAnsi="Arial" w:cs="Times New Roman"/>
                <w:szCs w:val="20"/>
                <w:lang w:val="fr-FR"/>
              </w:rPr>
              <w:t xml:space="preserve"> Information </w:t>
            </w:r>
            <w:proofErr w:type="spellStart"/>
            <w:r w:rsidRPr="00F161BC">
              <w:rPr>
                <w:rFonts w:ascii="Arial" w:eastAsia="Times New Roman" w:hAnsi="Arial" w:cs="Times New Roman"/>
                <w:szCs w:val="20"/>
                <w:lang w:val="fr-FR"/>
              </w:rPr>
              <w:t>Sheet</w:t>
            </w:r>
            <w:proofErr w:type="spellEnd"/>
            <w:r w:rsidRPr="00F161BC">
              <w:rPr>
                <w:rFonts w:ascii="Arial" w:eastAsia="Times New Roman" w:hAnsi="Arial" w:cs="Times New Roman"/>
                <w:szCs w:val="20"/>
                <w:lang w:val="fr-FR"/>
              </w:rPr>
              <w:t xml:space="preserve">, </w:t>
            </w:r>
            <w:r w:rsidRPr="00F161BC">
              <w:rPr>
                <w:rFonts w:ascii="Arial" w:eastAsia="Times New Roman" w:hAnsi="Arial" w:cs="Times New Roman"/>
                <w:lang w:val="fr-FR"/>
              </w:rPr>
              <w:t xml:space="preserve">Qualifications </w:t>
            </w:r>
            <w:r w:rsidRPr="00343643">
              <w:rPr>
                <w:rFonts w:ascii="Arial" w:eastAsia="Times New Roman" w:hAnsi="Arial" w:cs="Times New Roman"/>
                <w:lang w:val="fr-FR"/>
              </w:rPr>
              <w:t xml:space="preserve">for the </w:t>
            </w:r>
            <w:r w:rsidRPr="00343643">
              <w:rPr>
                <w:rFonts w:ascii="Arial" w:eastAsia="Times New Roman" w:hAnsi="Arial" w:cs="Times New Roman"/>
              </w:rPr>
              <w:t>One-Stop Operator</w:t>
            </w:r>
          </w:p>
        </w:tc>
        <w:tc>
          <w:tcPr>
            <w:tcW w:w="1980" w:type="dxa"/>
            <w:tcBorders>
              <w:top w:val="single" w:sz="12" w:space="0" w:color="auto"/>
              <w:left w:val="single" w:sz="6" w:space="0" w:color="auto"/>
              <w:bottom w:val="single" w:sz="12" w:space="0" w:color="auto"/>
              <w:right w:val="single" w:sz="12" w:space="0" w:color="auto"/>
            </w:tcBorders>
          </w:tcPr>
          <w:p w14:paraId="0848838C" w14:textId="77777777" w:rsidR="00234B4F" w:rsidRPr="00343643" w:rsidRDefault="00234B4F" w:rsidP="006D70E5">
            <w:pPr>
              <w:spacing w:after="0" w:line="240" w:lineRule="auto"/>
              <w:rPr>
                <w:rFonts w:ascii="Arial" w:eastAsia="Times New Roman" w:hAnsi="Arial" w:cs="Times New Roman"/>
                <w:szCs w:val="20"/>
                <w:lang w:val="fr-FR"/>
              </w:rPr>
            </w:pPr>
          </w:p>
          <w:p w14:paraId="60EB4449"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020EB0EF" w14:textId="77777777" w:rsidR="00234B4F" w:rsidRPr="00343643" w:rsidRDefault="00234B4F" w:rsidP="00234B4F">
      <w:pPr>
        <w:spacing w:after="0" w:line="240" w:lineRule="auto"/>
        <w:rPr>
          <w:rFonts w:ascii="Arial" w:eastAsia="Times New Roman" w:hAnsi="Arial" w:cs="Times New Roman"/>
          <w:szCs w:val="20"/>
        </w:rPr>
      </w:pPr>
    </w:p>
    <w:p w14:paraId="08A66372" w14:textId="77777777" w:rsidR="00234B4F" w:rsidRPr="00343643" w:rsidRDefault="00234B4F" w:rsidP="00234B4F">
      <w:pPr>
        <w:spacing w:after="0" w:line="240" w:lineRule="auto"/>
        <w:rPr>
          <w:rFonts w:ascii="Arial" w:eastAsia="Times New Roman" w:hAnsi="Arial" w:cs="Times New Roman"/>
          <w:szCs w:val="20"/>
        </w:rPr>
      </w:pPr>
      <w:r w:rsidRPr="00343643">
        <w:rPr>
          <w:rFonts w:ascii="Arial" w:eastAsia="Times New Roman" w:hAnsi="Arial" w:cs="Times New Roman"/>
          <w:szCs w:val="20"/>
        </w:rPr>
        <w:t>COMMENTS:</w:t>
      </w:r>
    </w:p>
    <w:p w14:paraId="7241BCBE" w14:textId="77777777" w:rsidR="00234B4F" w:rsidRPr="00343643" w:rsidRDefault="00234B4F" w:rsidP="00234B4F">
      <w:pPr>
        <w:spacing w:after="0" w:line="240" w:lineRule="auto"/>
        <w:rPr>
          <w:rFonts w:ascii="Arial" w:eastAsia="Times New Roman" w:hAnsi="Arial" w:cs="Times New Roman"/>
          <w:szCs w:val="20"/>
        </w:rPr>
      </w:pPr>
    </w:p>
    <w:p w14:paraId="5EF2BBEC" w14:textId="77777777" w:rsidR="00234B4F" w:rsidRPr="00343643" w:rsidRDefault="00234B4F" w:rsidP="00234B4F">
      <w:pPr>
        <w:spacing w:after="0" w:line="240" w:lineRule="auto"/>
        <w:rPr>
          <w:rFonts w:ascii="Arial" w:eastAsia="Times New Roman" w:hAnsi="Arial" w:cs="Times New Roman"/>
          <w:szCs w:val="20"/>
        </w:rPr>
      </w:pPr>
    </w:p>
    <w:p w14:paraId="212047D8" w14:textId="77777777" w:rsidR="00234B4F" w:rsidRPr="00343643" w:rsidRDefault="00234B4F" w:rsidP="00234B4F">
      <w:pPr>
        <w:spacing w:after="0" w:line="240" w:lineRule="auto"/>
        <w:rPr>
          <w:rFonts w:ascii="Arial" w:eastAsia="Times New Roman" w:hAnsi="Arial" w:cs="Times New Roman"/>
          <w:szCs w:val="20"/>
        </w:rPr>
      </w:pPr>
    </w:p>
    <w:p w14:paraId="6E70EDA7" w14:textId="77777777" w:rsidR="00234B4F" w:rsidRPr="00343643" w:rsidRDefault="00234B4F" w:rsidP="00234B4F">
      <w:pPr>
        <w:spacing w:after="0" w:line="240" w:lineRule="auto"/>
        <w:rPr>
          <w:rFonts w:ascii="Arial" w:eastAsia="Times New Roman" w:hAnsi="Arial" w:cs="Times New Roman"/>
          <w:szCs w:val="20"/>
        </w:rPr>
      </w:pPr>
    </w:p>
    <w:p w14:paraId="7D5A04BE" w14:textId="77777777" w:rsidR="00234B4F" w:rsidRPr="00343643" w:rsidRDefault="00234B4F" w:rsidP="00234B4F">
      <w:pPr>
        <w:spacing w:after="0" w:line="240" w:lineRule="auto"/>
        <w:rPr>
          <w:rFonts w:ascii="Arial" w:eastAsia="Times New Roman" w:hAnsi="Arial" w:cs="Times New Roman"/>
          <w:szCs w:val="20"/>
        </w:rPr>
      </w:pPr>
    </w:p>
    <w:p w14:paraId="0174EE94" w14:textId="77777777" w:rsidR="00234B4F" w:rsidRPr="00343643" w:rsidRDefault="00234B4F" w:rsidP="00234B4F">
      <w:pPr>
        <w:spacing w:after="0" w:line="240" w:lineRule="auto"/>
        <w:rPr>
          <w:rFonts w:ascii="Arial" w:eastAsia="Times New Roman" w:hAnsi="Arial" w:cs="Times New Roman"/>
          <w:szCs w:val="20"/>
        </w:rPr>
      </w:pPr>
    </w:p>
    <w:p w14:paraId="7DF1597C" w14:textId="77777777" w:rsidR="00234B4F" w:rsidRPr="00343643" w:rsidRDefault="00234B4F" w:rsidP="00234B4F">
      <w:pPr>
        <w:spacing w:after="0" w:line="240" w:lineRule="auto"/>
        <w:rPr>
          <w:rFonts w:ascii="Arial" w:eastAsia="Times New Roman" w:hAnsi="Arial" w:cs="Times New Roman"/>
          <w:szCs w:val="20"/>
        </w:rPr>
      </w:pPr>
    </w:p>
    <w:p w14:paraId="2F02F351" w14:textId="77777777" w:rsidR="00234B4F" w:rsidRPr="00343643" w:rsidRDefault="00234B4F" w:rsidP="00234B4F">
      <w:pPr>
        <w:spacing w:after="0" w:line="240" w:lineRule="auto"/>
        <w:rPr>
          <w:rFonts w:ascii="Arial" w:eastAsia="Times New Roman" w:hAnsi="Arial" w:cs="Times New Roman"/>
          <w:szCs w:val="20"/>
        </w:rPr>
      </w:pPr>
    </w:p>
    <w:tbl>
      <w:tblPr>
        <w:tblW w:w="10440" w:type="dxa"/>
        <w:tblInd w:w="108" w:type="dxa"/>
        <w:tblLook w:val="0000" w:firstRow="0" w:lastRow="0" w:firstColumn="0" w:lastColumn="0" w:noHBand="0" w:noVBand="0"/>
      </w:tblPr>
      <w:tblGrid>
        <w:gridCol w:w="8460"/>
        <w:gridCol w:w="1980"/>
      </w:tblGrid>
      <w:tr w:rsidR="00234B4F" w:rsidRPr="00343643" w14:paraId="006B6A8D" w14:textId="77777777" w:rsidTr="006D70E5">
        <w:trPr>
          <w:cantSplit/>
        </w:trPr>
        <w:tc>
          <w:tcPr>
            <w:tcW w:w="8460" w:type="dxa"/>
            <w:tcBorders>
              <w:top w:val="single" w:sz="12" w:space="0" w:color="auto"/>
              <w:left w:val="single" w:sz="12" w:space="0" w:color="auto"/>
              <w:bottom w:val="single" w:sz="12" w:space="0" w:color="auto"/>
              <w:right w:val="single" w:sz="6" w:space="0" w:color="auto"/>
            </w:tcBorders>
          </w:tcPr>
          <w:p w14:paraId="1F3D46D1"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B. ONE-STOP OPERATOR DUTIES AND RESPONSIBILITIES</w:t>
            </w:r>
          </w:p>
        </w:tc>
        <w:tc>
          <w:tcPr>
            <w:tcW w:w="1980" w:type="dxa"/>
            <w:tcBorders>
              <w:top w:val="single" w:sz="12" w:space="0" w:color="auto"/>
              <w:left w:val="single" w:sz="6" w:space="0" w:color="auto"/>
              <w:bottom w:val="single" w:sz="12" w:space="0" w:color="auto"/>
              <w:right w:val="single" w:sz="12" w:space="0" w:color="auto"/>
            </w:tcBorders>
          </w:tcPr>
          <w:p w14:paraId="0CD271FB" w14:textId="77777777" w:rsidR="00234B4F" w:rsidRPr="00343643" w:rsidRDefault="00234B4F" w:rsidP="006D70E5">
            <w:pPr>
              <w:spacing w:after="0" w:line="240" w:lineRule="auto"/>
              <w:rPr>
                <w:rFonts w:ascii="Arial" w:eastAsia="Times New Roman" w:hAnsi="Arial" w:cs="Times New Roman"/>
                <w:szCs w:val="20"/>
              </w:rPr>
            </w:pPr>
            <w:r>
              <w:rPr>
                <w:rFonts w:ascii="Arial" w:eastAsia="Times New Roman" w:hAnsi="Arial" w:cs="Times New Roman"/>
                <w:szCs w:val="20"/>
              </w:rPr>
              <w:t>2</w:t>
            </w:r>
            <w:r w:rsidRPr="00B732FC">
              <w:rPr>
                <w:rFonts w:ascii="Arial" w:eastAsia="Times New Roman" w:hAnsi="Arial" w:cs="Times New Roman"/>
                <w:szCs w:val="20"/>
              </w:rPr>
              <w:t>5</w:t>
            </w:r>
            <w:r w:rsidRPr="00343643">
              <w:rPr>
                <w:rFonts w:ascii="Arial" w:eastAsia="Times New Roman" w:hAnsi="Arial" w:cs="Times New Roman"/>
                <w:szCs w:val="20"/>
              </w:rPr>
              <w:t xml:space="preserve"> POINTS</w:t>
            </w:r>
          </w:p>
        </w:tc>
      </w:tr>
    </w:tbl>
    <w:p w14:paraId="33E357D3" w14:textId="77777777" w:rsidR="00234B4F" w:rsidRPr="00343643" w:rsidRDefault="00234B4F" w:rsidP="00234B4F">
      <w:pPr>
        <w:spacing w:after="0" w:line="240" w:lineRule="auto"/>
        <w:rPr>
          <w:rFonts w:ascii="Arial" w:eastAsia="Times New Roman" w:hAnsi="Arial" w:cs="Times New Roman"/>
          <w:szCs w:val="20"/>
        </w:rPr>
      </w:pPr>
    </w:p>
    <w:tbl>
      <w:tblPr>
        <w:tblW w:w="10398" w:type="dxa"/>
        <w:tblInd w:w="150" w:type="dxa"/>
        <w:tblLayout w:type="fixed"/>
        <w:tblLook w:val="0000" w:firstRow="0" w:lastRow="0" w:firstColumn="0" w:lastColumn="0" w:noHBand="0" w:noVBand="0"/>
      </w:tblPr>
      <w:tblGrid>
        <w:gridCol w:w="8418"/>
        <w:gridCol w:w="1980"/>
      </w:tblGrid>
      <w:tr w:rsidR="00234B4F" w:rsidRPr="00343643" w14:paraId="56AE7E9C" w14:textId="77777777" w:rsidTr="006D70E5">
        <w:trPr>
          <w:cantSplit/>
        </w:trPr>
        <w:tc>
          <w:tcPr>
            <w:tcW w:w="8418" w:type="dxa"/>
            <w:tcBorders>
              <w:top w:val="single" w:sz="12" w:space="0" w:color="auto"/>
              <w:left w:val="single" w:sz="12" w:space="0" w:color="auto"/>
              <w:bottom w:val="single" w:sz="12" w:space="0" w:color="auto"/>
              <w:right w:val="single" w:sz="6" w:space="0" w:color="auto"/>
            </w:tcBorders>
          </w:tcPr>
          <w:p w14:paraId="33AD00C3"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 xml:space="preserve">Proposer sufficiently addressed how to accomplish their duties and responsibilities. </w:t>
            </w:r>
          </w:p>
          <w:p w14:paraId="0F030648" w14:textId="77777777" w:rsidR="00234B4F" w:rsidRPr="00343643" w:rsidRDefault="00234B4F" w:rsidP="006D70E5">
            <w:pPr>
              <w:spacing w:after="0" w:line="240" w:lineRule="auto"/>
              <w:rPr>
                <w:rFonts w:ascii="Arial" w:eastAsia="Times New Roman" w:hAnsi="Arial" w:cs="Times New Roman"/>
                <w:szCs w:val="20"/>
              </w:rPr>
            </w:pPr>
          </w:p>
          <w:p w14:paraId="0214B44A" w14:textId="77777777" w:rsidR="00234B4F" w:rsidRPr="00343643" w:rsidRDefault="00234B4F" w:rsidP="006D70E5">
            <w:pPr>
              <w:spacing w:after="0" w:line="240" w:lineRule="auto"/>
              <w:ind w:left="750" w:hanging="360"/>
              <w:rPr>
                <w:rFonts w:ascii="Arial" w:eastAsia="Times New Roman" w:hAnsi="Arial" w:cs="Times New Roman"/>
                <w:szCs w:val="20"/>
                <w:u w:val="single"/>
              </w:rPr>
            </w:pPr>
            <w:r w:rsidRPr="00343643">
              <w:rPr>
                <w:rFonts w:ascii="Arial" w:eastAsia="Times New Roman" w:hAnsi="Arial" w:cs="Times New Roman"/>
                <w:szCs w:val="20"/>
                <w:u w:val="single"/>
              </w:rPr>
              <w:t>Considerations:</w:t>
            </w:r>
          </w:p>
          <w:p w14:paraId="6F553895" w14:textId="77777777" w:rsidR="00234B4F" w:rsidRPr="00343643" w:rsidRDefault="00234B4F" w:rsidP="006D70E5">
            <w:pPr>
              <w:spacing w:after="0" w:line="240" w:lineRule="auto"/>
              <w:ind w:left="750" w:hanging="360"/>
              <w:rPr>
                <w:rFonts w:ascii="Arial" w:eastAsia="Times New Roman" w:hAnsi="Arial" w:cs="Times New Roman"/>
                <w:szCs w:val="20"/>
                <w:u w:val="single"/>
              </w:rPr>
            </w:pPr>
          </w:p>
          <w:p w14:paraId="3368AF72" w14:textId="77777777" w:rsidR="00234B4F" w:rsidRPr="00343643" w:rsidRDefault="00234B4F" w:rsidP="00234B4F">
            <w:pPr>
              <w:numPr>
                <w:ilvl w:val="0"/>
                <w:numId w:val="32"/>
              </w:numPr>
              <w:spacing w:after="0" w:line="240" w:lineRule="auto"/>
              <w:rPr>
                <w:rFonts w:ascii="Arial" w:eastAsia="Times New Roman" w:hAnsi="Arial" w:cs="Times New Roman"/>
                <w:szCs w:val="20"/>
              </w:rPr>
            </w:pPr>
            <w:r w:rsidRPr="00343643">
              <w:rPr>
                <w:rFonts w:ascii="Arial" w:eastAsia="Times New Roman" w:hAnsi="Arial" w:cs="Times New Roman"/>
                <w:szCs w:val="20"/>
              </w:rPr>
              <w:t>Proposer states how they will accomplish one-stop delivery syst</w:t>
            </w:r>
            <w:r>
              <w:rPr>
                <w:rFonts w:ascii="Arial" w:eastAsia="Times New Roman" w:hAnsi="Arial" w:cs="Times New Roman"/>
                <w:szCs w:val="20"/>
              </w:rPr>
              <w:t xml:space="preserve">em duties and responsibilities, </w:t>
            </w:r>
            <w:r w:rsidRPr="00343643">
              <w:rPr>
                <w:rFonts w:ascii="Arial" w:eastAsia="Times New Roman" w:hAnsi="Arial" w:cs="Times New Roman"/>
                <w:szCs w:val="20"/>
              </w:rPr>
              <w:t>which includes the following elements:</w:t>
            </w:r>
          </w:p>
          <w:p w14:paraId="521F6C39" w14:textId="77777777" w:rsidR="00234B4F" w:rsidRPr="00343643" w:rsidRDefault="00234B4F" w:rsidP="006D70E5">
            <w:pPr>
              <w:spacing w:after="0" w:line="240" w:lineRule="auto"/>
              <w:ind w:left="720"/>
              <w:rPr>
                <w:rFonts w:ascii="Arial" w:eastAsia="Times New Roman" w:hAnsi="Arial" w:cs="Times New Roman"/>
                <w:szCs w:val="20"/>
              </w:rPr>
            </w:pPr>
          </w:p>
          <w:p w14:paraId="1A87AF4F" w14:textId="77777777" w:rsidR="00234B4F" w:rsidRPr="00F161BC" w:rsidRDefault="00234B4F" w:rsidP="00234B4F">
            <w:pPr>
              <w:numPr>
                <w:ilvl w:val="0"/>
                <w:numId w:val="26"/>
              </w:numPr>
              <w:spacing w:after="0" w:line="240" w:lineRule="auto"/>
              <w:rPr>
                <w:rFonts w:ascii="Arial" w:eastAsia="Times New Roman" w:hAnsi="Arial" w:cs="Times New Roman"/>
              </w:rPr>
            </w:pPr>
            <w:r w:rsidRPr="00F161BC">
              <w:rPr>
                <w:rFonts w:ascii="Arial" w:eastAsia="Times New Roman" w:hAnsi="Arial" w:cs="Times New Roman"/>
              </w:rPr>
              <w:t>Proposer’s strategies for cross training show promise of being effective</w:t>
            </w:r>
          </w:p>
          <w:p w14:paraId="625D330D" w14:textId="77777777" w:rsidR="00234B4F" w:rsidRPr="00F161BC" w:rsidRDefault="00234B4F" w:rsidP="00234B4F">
            <w:pPr>
              <w:numPr>
                <w:ilvl w:val="0"/>
                <w:numId w:val="26"/>
              </w:numPr>
              <w:spacing w:after="0" w:line="240" w:lineRule="auto"/>
              <w:rPr>
                <w:rFonts w:ascii="Arial" w:eastAsia="Times New Roman" w:hAnsi="Arial" w:cs="Times New Roman"/>
              </w:rPr>
            </w:pPr>
            <w:r w:rsidRPr="00F161BC">
              <w:rPr>
                <w:rFonts w:ascii="Arial" w:eastAsia="Times New Roman" w:hAnsi="Arial" w:cs="Times New Roman"/>
              </w:rPr>
              <w:t>Proposer’s plan to utilize one-stop partner program goals and objectives will lead to more efficient and effective services for job seekers</w:t>
            </w:r>
          </w:p>
          <w:p w14:paraId="2C7C7342" w14:textId="77777777" w:rsidR="00234B4F" w:rsidRPr="00F161BC" w:rsidRDefault="00234B4F" w:rsidP="00234B4F">
            <w:pPr>
              <w:numPr>
                <w:ilvl w:val="0"/>
                <w:numId w:val="26"/>
              </w:numPr>
              <w:spacing w:after="0" w:line="240" w:lineRule="auto"/>
              <w:rPr>
                <w:rFonts w:ascii="Arial" w:eastAsia="Times New Roman" w:hAnsi="Arial" w:cs="Times New Roman"/>
              </w:rPr>
            </w:pPr>
            <w:r w:rsidRPr="00F161BC">
              <w:rPr>
                <w:rFonts w:ascii="Arial" w:eastAsia="Times New Roman" w:hAnsi="Arial" w:cs="Arial"/>
                <w:kern w:val="24"/>
              </w:rPr>
              <w:t>Proposer’s plan to engage one-stop partner staff seems reasonable</w:t>
            </w:r>
          </w:p>
          <w:p w14:paraId="3D5E7648" w14:textId="77777777" w:rsidR="00234B4F" w:rsidRPr="00F161BC" w:rsidRDefault="00234B4F" w:rsidP="00234B4F">
            <w:pPr>
              <w:numPr>
                <w:ilvl w:val="0"/>
                <w:numId w:val="26"/>
              </w:numPr>
              <w:spacing w:after="0" w:line="240" w:lineRule="auto"/>
              <w:rPr>
                <w:rFonts w:ascii="Arial" w:eastAsia="Times New Roman" w:hAnsi="Arial" w:cs="Times New Roman"/>
              </w:rPr>
            </w:pPr>
            <w:r w:rsidRPr="00F161BC">
              <w:rPr>
                <w:rFonts w:ascii="Arial" w:eastAsia="Times New Roman" w:hAnsi="Arial" w:cs="Times New Roman"/>
              </w:rPr>
              <w:t>Demonstration of continuous improvement principles</w:t>
            </w:r>
          </w:p>
          <w:p w14:paraId="6BEC70AF" w14:textId="77777777" w:rsidR="00234B4F" w:rsidRPr="00F161BC" w:rsidRDefault="00234B4F" w:rsidP="00234B4F">
            <w:pPr>
              <w:numPr>
                <w:ilvl w:val="0"/>
                <w:numId w:val="26"/>
              </w:numPr>
              <w:spacing w:after="0" w:line="240" w:lineRule="auto"/>
              <w:rPr>
                <w:rFonts w:ascii="Arial" w:eastAsia="Times New Roman" w:hAnsi="Arial" w:cs="Times New Roman"/>
              </w:rPr>
            </w:pPr>
            <w:r w:rsidRPr="00F161BC">
              <w:rPr>
                <w:rFonts w:ascii="Arial" w:eastAsia="Times New Roman" w:hAnsi="Arial" w:cs="Times New Roman"/>
              </w:rPr>
              <w:t xml:space="preserve">Proposer’s plans </w:t>
            </w:r>
            <w:r>
              <w:rPr>
                <w:rFonts w:ascii="Arial" w:eastAsia="Times New Roman" w:hAnsi="Arial" w:cs="Times New Roman"/>
              </w:rPr>
              <w:t xml:space="preserve">on how </w:t>
            </w:r>
            <w:r w:rsidRPr="00F161BC">
              <w:rPr>
                <w:rFonts w:ascii="Arial" w:eastAsia="Times New Roman" w:hAnsi="Arial" w:cs="Times New Roman"/>
              </w:rPr>
              <w:t xml:space="preserve">to incorporate </w:t>
            </w:r>
            <w:r>
              <w:rPr>
                <w:rFonts w:ascii="Arial" w:eastAsia="Times New Roman" w:hAnsi="Arial" w:cs="Times New Roman"/>
              </w:rPr>
              <w:t>AI</w:t>
            </w:r>
            <w:r w:rsidRPr="00F161BC">
              <w:rPr>
                <w:rFonts w:ascii="Arial" w:eastAsia="Times New Roman" w:hAnsi="Arial" w:cs="Times New Roman"/>
              </w:rPr>
              <w:t xml:space="preserve"> into the one-stop will add to the effectiveness of the one-stop system.</w:t>
            </w:r>
          </w:p>
          <w:p w14:paraId="68ABE32E" w14:textId="77777777" w:rsidR="00234B4F" w:rsidRPr="00343643" w:rsidRDefault="00234B4F" w:rsidP="006D70E5">
            <w:pPr>
              <w:spacing w:after="0" w:line="240" w:lineRule="auto"/>
              <w:ind w:left="720"/>
              <w:jc w:val="both"/>
              <w:rPr>
                <w:rFonts w:ascii="Arial" w:eastAsia="Times New Roman" w:hAnsi="Arial" w:cs="Times New Roman"/>
                <w:szCs w:val="20"/>
              </w:rPr>
            </w:pPr>
          </w:p>
        </w:tc>
        <w:tc>
          <w:tcPr>
            <w:tcW w:w="1980" w:type="dxa"/>
            <w:tcBorders>
              <w:top w:val="single" w:sz="12" w:space="0" w:color="auto"/>
              <w:left w:val="single" w:sz="6" w:space="0" w:color="auto"/>
              <w:bottom w:val="single" w:sz="12" w:space="0" w:color="auto"/>
              <w:right w:val="single" w:sz="12" w:space="0" w:color="auto"/>
            </w:tcBorders>
          </w:tcPr>
          <w:p w14:paraId="2537546C" w14:textId="77777777" w:rsidR="00234B4F" w:rsidRPr="00D61481" w:rsidRDefault="00234B4F" w:rsidP="006D70E5">
            <w:pPr>
              <w:spacing w:after="0" w:line="240" w:lineRule="auto"/>
              <w:rPr>
                <w:rFonts w:ascii="Arial" w:eastAsia="Times New Roman" w:hAnsi="Arial" w:cs="Times New Roman"/>
                <w:color w:val="FF0000"/>
                <w:szCs w:val="20"/>
              </w:rPr>
            </w:pPr>
            <w:r w:rsidRPr="00343643">
              <w:rPr>
                <w:rFonts w:ascii="Arial" w:eastAsia="Times New Roman" w:hAnsi="Arial" w:cs="Times New Roman"/>
                <w:szCs w:val="20"/>
              </w:rPr>
              <w:t>Max Pts. 2</w:t>
            </w:r>
            <w:r w:rsidRPr="00B732FC">
              <w:rPr>
                <w:rFonts w:ascii="Arial" w:eastAsia="Times New Roman" w:hAnsi="Arial" w:cs="Times New Roman"/>
                <w:szCs w:val="20"/>
              </w:rPr>
              <w:t>5</w:t>
            </w:r>
          </w:p>
        </w:tc>
      </w:tr>
      <w:tr w:rsidR="00234B4F" w:rsidRPr="00343643" w14:paraId="6D6012A6" w14:textId="77777777" w:rsidTr="006D70E5">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7F3C1C88" w14:textId="77777777" w:rsidR="00234B4F" w:rsidRPr="00343643" w:rsidRDefault="00234B4F" w:rsidP="006D70E5">
            <w:pPr>
              <w:spacing w:after="0" w:line="240" w:lineRule="auto"/>
              <w:rPr>
                <w:rFonts w:ascii="Arial" w:eastAsia="Times New Roman" w:hAnsi="Arial" w:cs="Times New Roman"/>
                <w:szCs w:val="20"/>
                <w:lang w:val="fr-FR"/>
              </w:rPr>
            </w:pPr>
          </w:p>
          <w:p w14:paraId="401F82E5" w14:textId="77777777" w:rsidR="00234B4F" w:rsidRPr="00343643" w:rsidRDefault="00234B4F" w:rsidP="006D70E5">
            <w:pPr>
              <w:spacing w:after="0" w:line="240" w:lineRule="auto"/>
              <w:rPr>
                <w:rFonts w:ascii="Arial" w:eastAsia="Times New Roman" w:hAnsi="Arial" w:cs="Times New Roman"/>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Section : </w:t>
            </w:r>
            <w:r>
              <w:rPr>
                <w:rFonts w:ascii="Arial" w:eastAsia="Times New Roman" w:hAnsi="Arial" w:cs="Times New Roman"/>
                <w:szCs w:val="20"/>
                <w:lang w:val="fr-FR"/>
              </w:rPr>
              <w:t>B</w:t>
            </w:r>
          </w:p>
        </w:tc>
        <w:tc>
          <w:tcPr>
            <w:tcW w:w="1980" w:type="dxa"/>
            <w:tcBorders>
              <w:top w:val="single" w:sz="12" w:space="0" w:color="auto"/>
              <w:left w:val="single" w:sz="6" w:space="0" w:color="auto"/>
              <w:bottom w:val="single" w:sz="12" w:space="0" w:color="auto"/>
              <w:right w:val="single" w:sz="12" w:space="0" w:color="auto"/>
            </w:tcBorders>
          </w:tcPr>
          <w:p w14:paraId="13ED5DD7" w14:textId="77777777" w:rsidR="00234B4F" w:rsidRPr="00343643" w:rsidRDefault="00234B4F" w:rsidP="006D70E5">
            <w:pPr>
              <w:spacing w:after="0" w:line="240" w:lineRule="auto"/>
              <w:rPr>
                <w:rFonts w:ascii="Arial" w:eastAsia="Times New Roman" w:hAnsi="Arial" w:cs="Times New Roman"/>
                <w:szCs w:val="20"/>
                <w:lang w:val="fr-FR"/>
              </w:rPr>
            </w:pPr>
          </w:p>
          <w:p w14:paraId="1435C1FF"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19B8614B" w14:textId="77777777" w:rsidR="00234B4F" w:rsidRPr="00343643" w:rsidRDefault="00234B4F" w:rsidP="00234B4F">
      <w:pPr>
        <w:spacing w:after="0" w:line="240" w:lineRule="auto"/>
        <w:rPr>
          <w:rFonts w:ascii="Arial" w:eastAsia="Times New Roman" w:hAnsi="Arial" w:cs="Times New Roman"/>
          <w:szCs w:val="20"/>
        </w:rPr>
      </w:pPr>
    </w:p>
    <w:p w14:paraId="51793ECE" w14:textId="77777777" w:rsidR="00234B4F" w:rsidRPr="00343643" w:rsidRDefault="00234B4F" w:rsidP="00234B4F">
      <w:pPr>
        <w:spacing w:after="0" w:line="240" w:lineRule="auto"/>
        <w:rPr>
          <w:rFonts w:ascii="Arial" w:eastAsia="Times New Roman" w:hAnsi="Arial" w:cs="Times New Roman"/>
          <w:szCs w:val="20"/>
        </w:rPr>
      </w:pPr>
    </w:p>
    <w:p w14:paraId="336B4665" w14:textId="77777777" w:rsidR="00234B4F" w:rsidRPr="00343643" w:rsidRDefault="00234B4F" w:rsidP="00234B4F">
      <w:pPr>
        <w:spacing w:after="0" w:line="240" w:lineRule="auto"/>
        <w:contextualSpacing/>
        <w:jc w:val="both"/>
        <w:rPr>
          <w:rFonts w:ascii="Arial" w:eastAsia="Times New Roman" w:hAnsi="Arial" w:cs="Arial"/>
          <w:kern w:val="24"/>
          <w:sz w:val="24"/>
          <w:szCs w:val="24"/>
        </w:rPr>
      </w:pPr>
      <w:r w:rsidRPr="00343643">
        <w:rPr>
          <w:rFonts w:ascii="Arial" w:eastAsia="Times New Roman" w:hAnsi="Arial" w:cs="Arial"/>
          <w:kern w:val="24"/>
          <w:sz w:val="24"/>
          <w:szCs w:val="24"/>
        </w:rPr>
        <w:t>COMMENTS</w:t>
      </w:r>
    </w:p>
    <w:p w14:paraId="35785733" w14:textId="77777777" w:rsidR="00234B4F" w:rsidRPr="00343643" w:rsidRDefault="00234B4F" w:rsidP="00234B4F">
      <w:pPr>
        <w:spacing w:after="0" w:line="240" w:lineRule="auto"/>
        <w:jc w:val="both"/>
        <w:rPr>
          <w:rFonts w:ascii="Arial" w:eastAsia="Times New Roman" w:hAnsi="Arial" w:cs="Arial"/>
          <w:kern w:val="24"/>
          <w:sz w:val="24"/>
          <w:szCs w:val="24"/>
        </w:rPr>
      </w:pPr>
    </w:p>
    <w:p w14:paraId="64B61671" w14:textId="77777777" w:rsidR="00234B4F" w:rsidRPr="00343643" w:rsidRDefault="00234B4F" w:rsidP="00234B4F">
      <w:pPr>
        <w:spacing w:after="0" w:line="240" w:lineRule="auto"/>
        <w:jc w:val="both"/>
        <w:rPr>
          <w:rFonts w:ascii="Arial" w:eastAsia="Times New Roman" w:hAnsi="Arial" w:cs="Arial"/>
          <w:kern w:val="24"/>
          <w:sz w:val="24"/>
          <w:szCs w:val="24"/>
        </w:rPr>
      </w:pPr>
    </w:p>
    <w:p w14:paraId="3887E1DD" w14:textId="77777777" w:rsidR="00234B4F" w:rsidRPr="00343643" w:rsidRDefault="00234B4F" w:rsidP="00234B4F">
      <w:pPr>
        <w:spacing w:after="0" w:line="240" w:lineRule="auto"/>
        <w:jc w:val="both"/>
        <w:rPr>
          <w:rFonts w:ascii="Arial" w:eastAsia="Times New Roman" w:hAnsi="Arial" w:cs="Arial"/>
          <w:kern w:val="24"/>
          <w:sz w:val="24"/>
          <w:szCs w:val="24"/>
        </w:rPr>
      </w:pPr>
    </w:p>
    <w:p w14:paraId="4FF0BBF1" w14:textId="77777777" w:rsidR="00234B4F" w:rsidRPr="00343643" w:rsidRDefault="00234B4F" w:rsidP="00234B4F">
      <w:pPr>
        <w:spacing w:after="0" w:line="240" w:lineRule="auto"/>
        <w:rPr>
          <w:rFonts w:ascii="Arial" w:eastAsia="Times New Roman" w:hAnsi="Arial" w:cs="Times New Roman"/>
          <w:szCs w:val="20"/>
        </w:rPr>
      </w:pPr>
    </w:p>
    <w:p w14:paraId="6166F287" w14:textId="77777777" w:rsidR="00234B4F" w:rsidRPr="00343643" w:rsidRDefault="00234B4F" w:rsidP="00234B4F">
      <w:pPr>
        <w:spacing w:after="0" w:line="240" w:lineRule="auto"/>
        <w:rPr>
          <w:rFonts w:ascii="Arial" w:eastAsia="Times New Roman" w:hAnsi="Arial" w:cs="Times New Roman"/>
          <w:szCs w:val="20"/>
        </w:rPr>
      </w:pPr>
    </w:p>
    <w:p w14:paraId="4573070D" w14:textId="77777777" w:rsidR="00234B4F" w:rsidRPr="00343643" w:rsidRDefault="00234B4F" w:rsidP="00234B4F">
      <w:pPr>
        <w:spacing w:after="0" w:line="240" w:lineRule="auto"/>
        <w:rPr>
          <w:rFonts w:ascii="Arial" w:eastAsia="Times New Roman" w:hAnsi="Arial" w:cs="Times New Roman"/>
          <w:szCs w:val="20"/>
        </w:rPr>
      </w:pPr>
    </w:p>
    <w:p w14:paraId="68E247AD" w14:textId="77777777" w:rsidR="00234B4F" w:rsidRPr="00343643" w:rsidRDefault="00234B4F" w:rsidP="00234B4F">
      <w:pPr>
        <w:spacing w:after="0" w:line="240" w:lineRule="auto"/>
        <w:rPr>
          <w:rFonts w:ascii="Arial" w:eastAsia="Times New Roman" w:hAnsi="Arial" w:cs="Times New Roman"/>
          <w:szCs w:val="20"/>
        </w:rPr>
      </w:pPr>
    </w:p>
    <w:p w14:paraId="4BE49C67" w14:textId="77777777" w:rsidR="00234B4F" w:rsidRPr="00343643" w:rsidRDefault="00234B4F" w:rsidP="00234B4F">
      <w:pPr>
        <w:spacing w:after="0" w:line="240" w:lineRule="auto"/>
        <w:rPr>
          <w:rFonts w:ascii="Arial" w:eastAsia="Times New Roman" w:hAnsi="Arial" w:cs="Times New Roman"/>
          <w:szCs w:val="20"/>
        </w:rPr>
      </w:pPr>
    </w:p>
    <w:p w14:paraId="1C50EC1E" w14:textId="77777777" w:rsidR="00234B4F" w:rsidRPr="00343643" w:rsidRDefault="00234B4F" w:rsidP="00234B4F">
      <w:pPr>
        <w:spacing w:after="0" w:line="240" w:lineRule="auto"/>
        <w:rPr>
          <w:rFonts w:ascii="Arial" w:eastAsia="Times New Roman" w:hAnsi="Arial" w:cs="Times New Roman"/>
          <w:szCs w:val="20"/>
        </w:rPr>
      </w:pPr>
    </w:p>
    <w:p w14:paraId="677F066D" w14:textId="77777777" w:rsidR="00234B4F" w:rsidRPr="00343643" w:rsidRDefault="00234B4F" w:rsidP="00234B4F">
      <w:pPr>
        <w:spacing w:after="0" w:line="240" w:lineRule="auto"/>
        <w:rPr>
          <w:rFonts w:ascii="Arial" w:eastAsia="Times New Roman" w:hAnsi="Arial" w:cs="Times New Roman"/>
          <w:szCs w:val="20"/>
        </w:rPr>
      </w:pPr>
    </w:p>
    <w:p w14:paraId="0F266109" w14:textId="77777777" w:rsidR="00234B4F" w:rsidRPr="00343643" w:rsidRDefault="00234B4F" w:rsidP="00234B4F">
      <w:pPr>
        <w:spacing w:after="0" w:line="240" w:lineRule="auto"/>
        <w:rPr>
          <w:rFonts w:ascii="Arial" w:eastAsia="Times New Roman" w:hAnsi="Arial" w:cs="Times New Roman"/>
          <w:szCs w:val="20"/>
        </w:rPr>
      </w:pPr>
    </w:p>
    <w:p w14:paraId="4E655D27" w14:textId="77777777" w:rsidR="00234B4F" w:rsidRPr="00343643" w:rsidRDefault="00234B4F" w:rsidP="00234B4F">
      <w:pPr>
        <w:spacing w:after="0" w:line="240" w:lineRule="auto"/>
        <w:rPr>
          <w:rFonts w:ascii="Arial" w:eastAsia="Times New Roman" w:hAnsi="Arial" w:cs="Times New Roman"/>
          <w:szCs w:val="20"/>
        </w:rPr>
      </w:pPr>
    </w:p>
    <w:p w14:paraId="21B37491" w14:textId="77777777" w:rsidR="00234B4F" w:rsidRPr="00343643" w:rsidRDefault="00234B4F" w:rsidP="00234B4F">
      <w:pPr>
        <w:spacing w:after="0" w:line="240" w:lineRule="auto"/>
        <w:rPr>
          <w:rFonts w:ascii="Arial" w:eastAsia="Times New Roman" w:hAnsi="Arial" w:cs="Times New Roman"/>
          <w:szCs w:val="20"/>
        </w:rPr>
      </w:pPr>
    </w:p>
    <w:p w14:paraId="7C8B9884" w14:textId="77777777" w:rsidR="00234B4F" w:rsidRPr="00343643" w:rsidRDefault="00234B4F" w:rsidP="00234B4F">
      <w:pPr>
        <w:spacing w:after="0" w:line="240" w:lineRule="auto"/>
        <w:rPr>
          <w:rFonts w:ascii="Arial" w:eastAsia="Times New Roman" w:hAnsi="Arial" w:cs="Times New Roman"/>
          <w:szCs w:val="20"/>
        </w:rPr>
      </w:pPr>
    </w:p>
    <w:p w14:paraId="126708DA" w14:textId="77777777" w:rsidR="00234B4F" w:rsidRPr="00343643" w:rsidRDefault="00234B4F" w:rsidP="00234B4F">
      <w:pPr>
        <w:spacing w:after="0" w:line="240" w:lineRule="auto"/>
        <w:rPr>
          <w:rFonts w:ascii="Arial" w:eastAsia="Times New Roman" w:hAnsi="Arial" w:cs="Times New Roman"/>
          <w:szCs w:val="20"/>
        </w:rPr>
      </w:pPr>
    </w:p>
    <w:p w14:paraId="15CB4147" w14:textId="77777777" w:rsidR="00234B4F" w:rsidRPr="00343643" w:rsidRDefault="00234B4F" w:rsidP="00234B4F">
      <w:pPr>
        <w:spacing w:after="0" w:line="240" w:lineRule="auto"/>
        <w:rPr>
          <w:rFonts w:ascii="Arial" w:eastAsia="Times New Roman" w:hAnsi="Arial" w:cs="Times New Roman"/>
          <w:szCs w:val="20"/>
        </w:rPr>
      </w:pPr>
    </w:p>
    <w:p w14:paraId="31940F78" w14:textId="77777777" w:rsidR="00234B4F" w:rsidRPr="00343643" w:rsidRDefault="00234B4F" w:rsidP="00234B4F">
      <w:pPr>
        <w:spacing w:after="0" w:line="240" w:lineRule="auto"/>
        <w:rPr>
          <w:rFonts w:ascii="Arial" w:eastAsia="Times New Roman" w:hAnsi="Arial" w:cs="Times New Roman"/>
          <w:szCs w:val="20"/>
        </w:rPr>
      </w:pPr>
    </w:p>
    <w:p w14:paraId="18223DCC" w14:textId="77777777" w:rsidR="00234B4F" w:rsidRPr="00343643" w:rsidRDefault="00234B4F" w:rsidP="00234B4F">
      <w:pPr>
        <w:spacing w:after="0" w:line="240" w:lineRule="auto"/>
        <w:rPr>
          <w:rFonts w:ascii="Arial" w:eastAsia="Times New Roman" w:hAnsi="Arial" w:cs="Times New Roman"/>
          <w:szCs w:val="20"/>
        </w:rPr>
      </w:pPr>
    </w:p>
    <w:p w14:paraId="74A96E5C" w14:textId="77777777" w:rsidR="00234B4F" w:rsidRDefault="00234B4F" w:rsidP="00234B4F">
      <w:pPr>
        <w:spacing w:after="0" w:line="240" w:lineRule="auto"/>
        <w:rPr>
          <w:rFonts w:ascii="Arial" w:eastAsia="Times New Roman" w:hAnsi="Arial" w:cs="Times New Roman"/>
          <w:szCs w:val="20"/>
        </w:rPr>
      </w:pPr>
    </w:p>
    <w:p w14:paraId="22FBA28E" w14:textId="77777777" w:rsidR="00234B4F" w:rsidRDefault="00234B4F" w:rsidP="00234B4F">
      <w:pPr>
        <w:spacing w:after="0" w:line="240" w:lineRule="auto"/>
        <w:rPr>
          <w:rFonts w:ascii="Arial" w:eastAsia="Times New Roman" w:hAnsi="Arial" w:cs="Times New Roman"/>
          <w:szCs w:val="20"/>
        </w:rPr>
      </w:pPr>
    </w:p>
    <w:p w14:paraId="2A97E10D" w14:textId="77777777" w:rsidR="00234B4F" w:rsidRDefault="00234B4F" w:rsidP="00234B4F">
      <w:pPr>
        <w:spacing w:after="0" w:line="240" w:lineRule="auto"/>
        <w:rPr>
          <w:rFonts w:ascii="Arial" w:eastAsia="Times New Roman" w:hAnsi="Arial" w:cs="Times New Roman"/>
          <w:szCs w:val="20"/>
        </w:rPr>
      </w:pPr>
    </w:p>
    <w:p w14:paraId="1FA183CB" w14:textId="77777777" w:rsidR="00234B4F" w:rsidRDefault="00234B4F" w:rsidP="00234B4F">
      <w:pPr>
        <w:spacing w:after="0" w:line="240" w:lineRule="auto"/>
        <w:rPr>
          <w:rFonts w:ascii="Arial" w:eastAsia="Times New Roman" w:hAnsi="Arial" w:cs="Times New Roman"/>
          <w:szCs w:val="20"/>
        </w:rPr>
      </w:pPr>
    </w:p>
    <w:p w14:paraId="1249D4F2" w14:textId="77777777" w:rsidR="00234B4F" w:rsidRPr="00343643" w:rsidRDefault="00234B4F" w:rsidP="00234B4F">
      <w:pPr>
        <w:spacing w:after="0" w:line="240" w:lineRule="auto"/>
        <w:rPr>
          <w:rFonts w:ascii="Arial" w:eastAsia="Times New Roman" w:hAnsi="Arial" w:cs="Times New Roman"/>
          <w:szCs w:val="20"/>
        </w:rPr>
      </w:pPr>
    </w:p>
    <w:tbl>
      <w:tblPr>
        <w:tblW w:w="10530" w:type="dxa"/>
        <w:tblInd w:w="108" w:type="dxa"/>
        <w:tblLook w:val="0000" w:firstRow="0" w:lastRow="0" w:firstColumn="0" w:lastColumn="0" w:noHBand="0" w:noVBand="0"/>
      </w:tblPr>
      <w:tblGrid>
        <w:gridCol w:w="8439"/>
        <w:gridCol w:w="2091"/>
      </w:tblGrid>
      <w:tr w:rsidR="00234B4F" w:rsidRPr="00F161BC" w14:paraId="6D2DC5D8" w14:textId="77777777" w:rsidTr="006D70E5">
        <w:trPr>
          <w:cantSplit/>
        </w:trPr>
        <w:tc>
          <w:tcPr>
            <w:tcW w:w="8439" w:type="dxa"/>
            <w:tcBorders>
              <w:top w:val="single" w:sz="12" w:space="0" w:color="auto"/>
              <w:left w:val="single" w:sz="12" w:space="0" w:color="auto"/>
              <w:bottom w:val="single" w:sz="12" w:space="0" w:color="auto"/>
              <w:right w:val="single" w:sz="6" w:space="0" w:color="auto"/>
            </w:tcBorders>
          </w:tcPr>
          <w:p w14:paraId="357B055B" w14:textId="77777777" w:rsidR="00234B4F" w:rsidRPr="00F161BC" w:rsidRDefault="00234B4F" w:rsidP="006D70E5">
            <w:pPr>
              <w:spacing w:after="0" w:line="240" w:lineRule="auto"/>
              <w:rPr>
                <w:rFonts w:ascii="Arial" w:eastAsia="Times New Roman" w:hAnsi="Arial" w:cs="Times New Roman"/>
                <w:szCs w:val="20"/>
              </w:rPr>
            </w:pPr>
            <w:r w:rsidRPr="00F161BC">
              <w:rPr>
                <w:rFonts w:ascii="Arial" w:eastAsia="Times New Roman" w:hAnsi="Arial" w:cs="Times New Roman"/>
                <w:szCs w:val="20"/>
              </w:rPr>
              <w:lastRenderedPageBreak/>
              <w:t>C. ONE-STOP OPERATOR CERTIFICATION</w:t>
            </w:r>
          </w:p>
        </w:tc>
        <w:tc>
          <w:tcPr>
            <w:tcW w:w="2091" w:type="dxa"/>
            <w:tcBorders>
              <w:top w:val="single" w:sz="12" w:space="0" w:color="auto"/>
              <w:left w:val="single" w:sz="6" w:space="0" w:color="auto"/>
              <w:bottom w:val="single" w:sz="12" w:space="0" w:color="auto"/>
              <w:right w:val="single" w:sz="12" w:space="0" w:color="auto"/>
            </w:tcBorders>
          </w:tcPr>
          <w:p w14:paraId="4B894BCD" w14:textId="77777777" w:rsidR="00234B4F" w:rsidRPr="00F161BC" w:rsidRDefault="00234B4F" w:rsidP="006D70E5">
            <w:pPr>
              <w:spacing w:after="0" w:line="240" w:lineRule="auto"/>
              <w:rPr>
                <w:rFonts w:ascii="Arial" w:eastAsia="Times New Roman" w:hAnsi="Arial" w:cs="Times New Roman"/>
                <w:szCs w:val="20"/>
              </w:rPr>
            </w:pPr>
            <w:r w:rsidRPr="00F161BC">
              <w:rPr>
                <w:rFonts w:ascii="Arial" w:eastAsia="Times New Roman" w:hAnsi="Arial" w:cs="Times New Roman"/>
                <w:szCs w:val="20"/>
              </w:rPr>
              <w:t>25 POINTS</w:t>
            </w:r>
          </w:p>
        </w:tc>
      </w:tr>
    </w:tbl>
    <w:p w14:paraId="100BEF86" w14:textId="77777777" w:rsidR="00234B4F" w:rsidRPr="00F161BC" w:rsidRDefault="00234B4F" w:rsidP="00234B4F">
      <w:pPr>
        <w:spacing w:after="0" w:line="240" w:lineRule="auto"/>
        <w:rPr>
          <w:rFonts w:ascii="Arial" w:eastAsia="Times New Roman" w:hAnsi="Arial" w:cs="Times New Roman"/>
          <w:szCs w:val="20"/>
        </w:rPr>
      </w:pPr>
    </w:p>
    <w:tbl>
      <w:tblPr>
        <w:tblW w:w="10488" w:type="dxa"/>
        <w:tblInd w:w="150" w:type="dxa"/>
        <w:tblLayout w:type="fixed"/>
        <w:tblLook w:val="0000" w:firstRow="0" w:lastRow="0" w:firstColumn="0" w:lastColumn="0" w:noHBand="0" w:noVBand="0"/>
      </w:tblPr>
      <w:tblGrid>
        <w:gridCol w:w="8418"/>
        <w:gridCol w:w="2070"/>
      </w:tblGrid>
      <w:tr w:rsidR="00234B4F" w:rsidRPr="00F161BC" w14:paraId="063D31E5" w14:textId="77777777" w:rsidTr="006D70E5">
        <w:trPr>
          <w:cantSplit/>
        </w:trPr>
        <w:tc>
          <w:tcPr>
            <w:tcW w:w="8418" w:type="dxa"/>
            <w:tcBorders>
              <w:top w:val="single" w:sz="12" w:space="0" w:color="auto"/>
              <w:left w:val="single" w:sz="12" w:space="0" w:color="auto"/>
              <w:bottom w:val="single" w:sz="12" w:space="0" w:color="auto"/>
              <w:right w:val="single" w:sz="6" w:space="0" w:color="auto"/>
            </w:tcBorders>
          </w:tcPr>
          <w:p w14:paraId="34F0AB7E" w14:textId="77777777" w:rsidR="00234B4F" w:rsidRPr="00F161BC" w:rsidRDefault="00234B4F" w:rsidP="006D70E5">
            <w:pPr>
              <w:spacing w:after="0" w:line="240" w:lineRule="auto"/>
              <w:rPr>
                <w:rFonts w:ascii="Arial" w:eastAsia="Times New Roman" w:hAnsi="Arial" w:cs="Times New Roman"/>
                <w:szCs w:val="20"/>
              </w:rPr>
            </w:pPr>
            <w:r w:rsidRPr="00F161BC">
              <w:rPr>
                <w:rFonts w:ascii="Arial" w:eastAsia="Times New Roman" w:hAnsi="Arial" w:cs="Times New Roman"/>
                <w:szCs w:val="20"/>
              </w:rPr>
              <w:t>Proposer sufficiently addressed expected one-stop operator deliverables.</w:t>
            </w:r>
          </w:p>
          <w:p w14:paraId="0FEFC303" w14:textId="77777777" w:rsidR="00234B4F" w:rsidRPr="00F161BC" w:rsidRDefault="00234B4F" w:rsidP="006D70E5">
            <w:pPr>
              <w:spacing w:after="0" w:line="240" w:lineRule="auto"/>
              <w:rPr>
                <w:rFonts w:ascii="Arial" w:eastAsia="Times New Roman" w:hAnsi="Arial" w:cs="Times New Roman"/>
                <w:szCs w:val="20"/>
              </w:rPr>
            </w:pPr>
          </w:p>
          <w:p w14:paraId="7C191371" w14:textId="77777777" w:rsidR="00234B4F" w:rsidRPr="00F161BC" w:rsidRDefault="00234B4F" w:rsidP="006D70E5">
            <w:pPr>
              <w:spacing w:after="0" w:line="240" w:lineRule="auto"/>
              <w:ind w:left="750" w:hanging="360"/>
              <w:rPr>
                <w:rFonts w:ascii="Arial" w:eastAsia="Times New Roman" w:hAnsi="Arial" w:cs="Times New Roman"/>
                <w:szCs w:val="20"/>
                <w:u w:val="single"/>
              </w:rPr>
            </w:pPr>
            <w:r w:rsidRPr="00F161BC">
              <w:rPr>
                <w:rFonts w:ascii="Arial" w:eastAsia="Times New Roman" w:hAnsi="Arial" w:cs="Times New Roman"/>
                <w:szCs w:val="20"/>
                <w:u w:val="single"/>
              </w:rPr>
              <w:t>Considerations:</w:t>
            </w:r>
          </w:p>
          <w:p w14:paraId="690BCF95" w14:textId="77777777" w:rsidR="00234B4F" w:rsidRPr="00F161BC" w:rsidRDefault="00234B4F" w:rsidP="006D70E5">
            <w:pPr>
              <w:spacing w:after="0" w:line="240" w:lineRule="auto"/>
              <w:ind w:left="750" w:hanging="360"/>
              <w:rPr>
                <w:rFonts w:ascii="Arial" w:eastAsia="Times New Roman" w:hAnsi="Arial" w:cs="Times New Roman"/>
                <w:szCs w:val="20"/>
                <w:u w:val="single"/>
              </w:rPr>
            </w:pPr>
          </w:p>
          <w:p w14:paraId="052778F3" w14:textId="77777777" w:rsidR="00234B4F" w:rsidRPr="00F161BC" w:rsidRDefault="00234B4F" w:rsidP="00234B4F">
            <w:pPr>
              <w:numPr>
                <w:ilvl w:val="0"/>
                <w:numId w:val="25"/>
              </w:numPr>
              <w:spacing w:after="0" w:line="240" w:lineRule="auto"/>
              <w:rPr>
                <w:rFonts w:ascii="Arial" w:eastAsia="Times New Roman" w:hAnsi="Arial" w:cs="Times New Roman"/>
                <w:szCs w:val="20"/>
              </w:rPr>
            </w:pPr>
            <w:r w:rsidRPr="00F161BC">
              <w:rPr>
                <w:rFonts w:ascii="Arial" w:eastAsia="Times New Roman" w:hAnsi="Arial" w:cs="Times New Roman"/>
                <w:szCs w:val="20"/>
              </w:rPr>
              <w:t xml:space="preserve">Proposer’s </w:t>
            </w:r>
            <w:r>
              <w:rPr>
                <w:rFonts w:ascii="Arial" w:eastAsia="Times New Roman" w:hAnsi="Arial" w:cs="Times New Roman"/>
                <w:szCs w:val="20"/>
              </w:rPr>
              <w:t>plan to meet ODJFS</w:t>
            </w:r>
            <w:r w:rsidRPr="00F161BC">
              <w:rPr>
                <w:rFonts w:ascii="Arial" w:eastAsia="Times New Roman" w:hAnsi="Arial" w:cs="Times New Roman"/>
                <w:szCs w:val="20"/>
              </w:rPr>
              <w:t xml:space="preserve"> one-stop certification criteria appear reasonable and effective.</w:t>
            </w:r>
          </w:p>
          <w:p w14:paraId="5657B261" w14:textId="75F0766E" w:rsidR="00234B4F" w:rsidRPr="00F161BC" w:rsidRDefault="00234B4F" w:rsidP="00234B4F">
            <w:pPr>
              <w:numPr>
                <w:ilvl w:val="0"/>
                <w:numId w:val="25"/>
              </w:numPr>
              <w:tabs>
                <w:tab w:val="num" w:pos="1470"/>
              </w:tabs>
              <w:spacing w:after="0" w:line="240" w:lineRule="auto"/>
              <w:rPr>
                <w:rFonts w:ascii="Arial" w:eastAsia="Times New Roman" w:hAnsi="Arial" w:cs="Times New Roman"/>
              </w:rPr>
            </w:pPr>
            <w:r w:rsidRPr="00F161BC">
              <w:rPr>
                <w:rFonts w:ascii="Arial" w:eastAsia="Times New Roman" w:hAnsi="Arial" w:cs="Arial"/>
                <w:kern w:val="24"/>
              </w:rPr>
              <w:t xml:space="preserve">Proposer’s description of success for the one-stop operator is aligned with the </w:t>
            </w:r>
            <w:r>
              <w:rPr>
                <w:rFonts w:ascii="Arial" w:eastAsia="Times New Roman" w:hAnsi="Arial" w:cs="Arial"/>
                <w:kern w:val="24"/>
              </w:rPr>
              <w:t>BCW</w:t>
            </w:r>
            <w:r w:rsidR="00B732FC">
              <w:rPr>
                <w:rFonts w:ascii="Arial" w:eastAsia="Times New Roman" w:hAnsi="Arial" w:cs="Arial"/>
                <w:kern w:val="24"/>
              </w:rPr>
              <w:t>/</w:t>
            </w:r>
            <w:r>
              <w:rPr>
                <w:rFonts w:ascii="Arial" w:eastAsia="Times New Roman" w:hAnsi="Arial" w:cs="Arial"/>
                <w:kern w:val="24"/>
              </w:rPr>
              <w:t>Workforce</w:t>
            </w:r>
            <w:r w:rsidRPr="00F161BC">
              <w:rPr>
                <w:rFonts w:ascii="Arial" w:eastAsia="Times New Roman" w:hAnsi="Arial" w:cs="Arial"/>
                <w:caps/>
                <w:kern w:val="24"/>
              </w:rPr>
              <w:t xml:space="preserve"> </w:t>
            </w:r>
            <w:r w:rsidRPr="00F161BC">
              <w:rPr>
                <w:rFonts w:ascii="Arial" w:eastAsia="Times New Roman" w:hAnsi="Arial" w:cs="Arial"/>
                <w:kern w:val="24"/>
              </w:rPr>
              <w:t>vision of success</w:t>
            </w:r>
          </w:p>
          <w:p w14:paraId="7D63249A" w14:textId="77777777" w:rsidR="00234B4F" w:rsidRPr="00F161BC" w:rsidRDefault="00234B4F" w:rsidP="006D70E5">
            <w:pPr>
              <w:spacing w:after="0" w:line="240" w:lineRule="auto"/>
              <w:rPr>
                <w:rFonts w:ascii="Arial" w:eastAsia="Times New Roman" w:hAnsi="Arial" w:cs="Arial"/>
                <w:sz w:val="24"/>
                <w:szCs w:val="24"/>
              </w:rPr>
            </w:pPr>
          </w:p>
          <w:p w14:paraId="5F802154" w14:textId="77777777" w:rsidR="00234B4F" w:rsidRPr="00F161BC" w:rsidRDefault="00234B4F" w:rsidP="006D70E5">
            <w:pPr>
              <w:spacing w:after="0" w:line="240" w:lineRule="auto"/>
              <w:ind w:left="360"/>
              <w:contextualSpacing/>
              <w:jc w:val="both"/>
              <w:rPr>
                <w:rFonts w:ascii="Arial" w:eastAsia="Times New Roman" w:hAnsi="Arial" w:cs="Arial"/>
                <w:kern w:val="24"/>
                <w:sz w:val="24"/>
                <w:szCs w:val="24"/>
              </w:rPr>
            </w:pPr>
          </w:p>
          <w:p w14:paraId="518B773F" w14:textId="77777777" w:rsidR="00234B4F" w:rsidRPr="00F161BC" w:rsidRDefault="00234B4F" w:rsidP="006D70E5">
            <w:pPr>
              <w:contextualSpacing/>
              <w:jc w:val="both"/>
              <w:rPr>
                <w:rFonts w:ascii="Arial" w:eastAsia="Times New Roman" w:hAnsi="Arial" w:cs="Arial"/>
                <w:kern w:val="24"/>
                <w:sz w:val="24"/>
                <w:szCs w:val="24"/>
              </w:rPr>
            </w:pPr>
          </w:p>
        </w:tc>
        <w:tc>
          <w:tcPr>
            <w:tcW w:w="2070" w:type="dxa"/>
            <w:tcBorders>
              <w:top w:val="single" w:sz="12" w:space="0" w:color="auto"/>
              <w:left w:val="single" w:sz="6" w:space="0" w:color="auto"/>
              <w:bottom w:val="single" w:sz="12" w:space="0" w:color="auto"/>
              <w:right w:val="single" w:sz="12" w:space="0" w:color="auto"/>
            </w:tcBorders>
          </w:tcPr>
          <w:p w14:paraId="6E6A7CA8" w14:textId="77777777" w:rsidR="00234B4F" w:rsidRPr="00F161BC" w:rsidRDefault="00234B4F" w:rsidP="006D70E5">
            <w:pPr>
              <w:spacing w:after="0" w:line="240" w:lineRule="auto"/>
              <w:rPr>
                <w:rFonts w:ascii="Arial" w:eastAsia="Times New Roman" w:hAnsi="Arial" w:cs="Times New Roman"/>
                <w:szCs w:val="20"/>
              </w:rPr>
            </w:pPr>
            <w:r w:rsidRPr="00F161BC">
              <w:rPr>
                <w:rFonts w:ascii="Arial" w:eastAsia="Times New Roman" w:hAnsi="Arial" w:cs="Times New Roman"/>
                <w:szCs w:val="20"/>
              </w:rPr>
              <w:t>Max Pts. 25</w:t>
            </w:r>
          </w:p>
        </w:tc>
      </w:tr>
      <w:tr w:rsidR="00234B4F" w:rsidRPr="00343643" w14:paraId="3CF4D29E" w14:textId="77777777" w:rsidTr="006D70E5">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74AFD137" w14:textId="77777777" w:rsidR="00234B4F" w:rsidRPr="00343643" w:rsidRDefault="00234B4F" w:rsidP="006D70E5">
            <w:pPr>
              <w:spacing w:after="0" w:line="240" w:lineRule="auto"/>
              <w:rPr>
                <w:rFonts w:ascii="Arial" w:eastAsia="Times New Roman" w:hAnsi="Arial" w:cs="Times New Roman"/>
                <w:szCs w:val="20"/>
                <w:lang w:val="fr-FR"/>
              </w:rPr>
            </w:pPr>
          </w:p>
          <w:p w14:paraId="17FA1F92" w14:textId="77777777" w:rsidR="00234B4F" w:rsidRPr="00343643" w:rsidRDefault="00234B4F" w:rsidP="006D70E5">
            <w:pPr>
              <w:spacing w:after="0" w:line="240" w:lineRule="auto"/>
              <w:rPr>
                <w:rFonts w:ascii="Arial" w:eastAsia="Times New Roman" w:hAnsi="Arial" w:cs="Times New Roman"/>
                <w:szCs w:val="20"/>
                <w:lang w:val="fr-FR"/>
              </w:rPr>
            </w:pPr>
          </w:p>
          <w:p w14:paraId="7199EFCA" w14:textId="77777777" w:rsidR="00234B4F" w:rsidRPr="00343643" w:rsidRDefault="00234B4F" w:rsidP="006D70E5">
            <w:pPr>
              <w:spacing w:after="0" w:line="240" w:lineRule="auto"/>
              <w:rPr>
                <w:rFonts w:ascii="Arial" w:eastAsia="Times New Roman" w:hAnsi="Arial" w:cs="Times New Roman"/>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w:t>
            </w:r>
            <w:proofErr w:type="gramStart"/>
            <w:r w:rsidRPr="00343643">
              <w:rPr>
                <w:rFonts w:ascii="Arial" w:eastAsia="Times New Roman" w:hAnsi="Arial" w:cs="Times New Roman"/>
                <w:szCs w:val="20"/>
                <w:lang w:val="fr-FR"/>
              </w:rPr>
              <w:t>Section:</w:t>
            </w:r>
            <w:proofErr w:type="gramEnd"/>
            <w:r w:rsidRPr="00343643">
              <w:rPr>
                <w:rFonts w:ascii="Arial" w:eastAsia="Times New Roman" w:hAnsi="Arial" w:cs="Times New Roman"/>
                <w:szCs w:val="20"/>
                <w:lang w:val="fr-FR"/>
              </w:rPr>
              <w:t xml:space="preserve"> Deliverables</w:t>
            </w:r>
          </w:p>
        </w:tc>
        <w:tc>
          <w:tcPr>
            <w:tcW w:w="2070" w:type="dxa"/>
            <w:tcBorders>
              <w:top w:val="single" w:sz="12" w:space="0" w:color="auto"/>
              <w:left w:val="single" w:sz="6" w:space="0" w:color="auto"/>
              <w:bottom w:val="single" w:sz="12" w:space="0" w:color="auto"/>
              <w:right w:val="single" w:sz="12" w:space="0" w:color="auto"/>
            </w:tcBorders>
          </w:tcPr>
          <w:p w14:paraId="39910AB9" w14:textId="77777777" w:rsidR="00234B4F" w:rsidRPr="00343643" w:rsidRDefault="00234B4F" w:rsidP="006D70E5">
            <w:pPr>
              <w:spacing w:after="0" w:line="240" w:lineRule="auto"/>
              <w:rPr>
                <w:rFonts w:ascii="Arial" w:eastAsia="Times New Roman" w:hAnsi="Arial" w:cs="Times New Roman"/>
                <w:szCs w:val="20"/>
                <w:lang w:val="fr-FR"/>
              </w:rPr>
            </w:pPr>
          </w:p>
          <w:p w14:paraId="0C553C3E"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1740C4CD" w14:textId="77777777" w:rsidR="00234B4F" w:rsidRPr="00343643" w:rsidRDefault="00234B4F" w:rsidP="00234B4F">
      <w:pPr>
        <w:spacing w:after="0" w:line="240" w:lineRule="auto"/>
        <w:rPr>
          <w:rFonts w:ascii="Arial" w:eastAsia="Times New Roman" w:hAnsi="Arial" w:cs="Times New Roman"/>
          <w:szCs w:val="20"/>
        </w:rPr>
      </w:pPr>
    </w:p>
    <w:p w14:paraId="2ACAB84D" w14:textId="77777777" w:rsidR="00234B4F" w:rsidRPr="00343643" w:rsidRDefault="00234B4F" w:rsidP="00234B4F">
      <w:pPr>
        <w:spacing w:after="0" w:line="240" w:lineRule="auto"/>
        <w:rPr>
          <w:rFonts w:ascii="Arial" w:eastAsia="Times New Roman" w:hAnsi="Arial" w:cs="Times New Roman"/>
          <w:szCs w:val="20"/>
        </w:rPr>
      </w:pPr>
      <w:r w:rsidRPr="00343643">
        <w:rPr>
          <w:rFonts w:ascii="Arial" w:eastAsia="Times New Roman" w:hAnsi="Arial" w:cs="Times New Roman"/>
          <w:szCs w:val="20"/>
        </w:rPr>
        <w:t>COMMENTS:</w:t>
      </w:r>
    </w:p>
    <w:p w14:paraId="3E0D34EB" w14:textId="77777777" w:rsidR="00234B4F" w:rsidRPr="00343643" w:rsidRDefault="00234B4F" w:rsidP="00234B4F">
      <w:pPr>
        <w:spacing w:after="0" w:line="240" w:lineRule="auto"/>
        <w:rPr>
          <w:rFonts w:ascii="Arial" w:eastAsia="Times New Roman" w:hAnsi="Arial" w:cs="Times New Roman"/>
          <w:szCs w:val="20"/>
        </w:rPr>
      </w:pPr>
    </w:p>
    <w:p w14:paraId="1BB3F823" w14:textId="77777777" w:rsidR="00234B4F" w:rsidRPr="00343643" w:rsidRDefault="00234B4F" w:rsidP="00234B4F">
      <w:pPr>
        <w:spacing w:after="0" w:line="240" w:lineRule="auto"/>
        <w:rPr>
          <w:rFonts w:ascii="Arial" w:eastAsia="Times New Roman" w:hAnsi="Arial" w:cs="Times New Roman"/>
          <w:szCs w:val="20"/>
        </w:rPr>
      </w:pPr>
    </w:p>
    <w:p w14:paraId="6243053E" w14:textId="77777777" w:rsidR="00234B4F" w:rsidRPr="00343643" w:rsidRDefault="00234B4F" w:rsidP="00234B4F">
      <w:pPr>
        <w:spacing w:after="0" w:line="240" w:lineRule="auto"/>
        <w:rPr>
          <w:rFonts w:ascii="Arial" w:eastAsia="Times New Roman" w:hAnsi="Arial" w:cs="Times New Roman"/>
          <w:szCs w:val="20"/>
        </w:rPr>
      </w:pPr>
    </w:p>
    <w:p w14:paraId="402D1402" w14:textId="77777777" w:rsidR="00234B4F" w:rsidRPr="00343643" w:rsidRDefault="00234B4F" w:rsidP="00234B4F">
      <w:pPr>
        <w:spacing w:after="0" w:line="240" w:lineRule="auto"/>
        <w:rPr>
          <w:rFonts w:ascii="Arial" w:eastAsia="Times New Roman" w:hAnsi="Arial" w:cs="Times New Roman"/>
          <w:szCs w:val="20"/>
        </w:rPr>
      </w:pPr>
    </w:p>
    <w:p w14:paraId="1C656D91" w14:textId="77777777" w:rsidR="00234B4F" w:rsidRPr="00343643" w:rsidRDefault="00234B4F" w:rsidP="00234B4F">
      <w:pPr>
        <w:spacing w:after="0" w:line="240" w:lineRule="auto"/>
        <w:rPr>
          <w:rFonts w:ascii="Arial" w:eastAsia="Times New Roman" w:hAnsi="Arial" w:cs="Times New Roman"/>
          <w:szCs w:val="20"/>
        </w:rPr>
      </w:pPr>
    </w:p>
    <w:p w14:paraId="7A29092C" w14:textId="77777777" w:rsidR="00234B4F" w:rsidRPr="00343643" w:rsidRDefault="00234B4F" w:rsidP="00234B4F">
      <w:pPr>
        <w:spacing w:after="0" w:line="240" w:lineRule="auto"/>
        <w:rPr>
          <w:rFonts w:ascii="Arial" w:eastAsia="Times New Roman" w:hAnsi="Arial" w:cs="Times New Roman"/>
          <w:szCs w:val="20"/>
        </w:rPr>
      </w:pPr>
    </w:p>
    <w:p w14:paraId="1351D15A" w14:textId="77777777" w:rsidR="00234B4F" w:rsidRPr="00343643" w:rsidRDefault="00234B4F" w:rsidP="00234B4F">
      <w:pPr>
        <w:spacing w:after="0" w:line="240" w:lineRule="auto"/>
        <w:rPr>
          <w:rFonts w:ascii="Arial" w:eastAsia="Times New Roman" w:hAnsi="Arial" w:cs="Times New Roman"/>
          <w:szCs w:val="20"/>
        </w:rPr>
      </w:pPr>
    </w:p>
    <w:p w14:paraId="44D9209E" w14:textId="77777777" w:rsidR="00234B4F" w:rsidRPr="00343643" w:rsidRDefault="00234B4F" w:rsidP="00234B4F">
      <w:pPr>
        <w:spacing w:after="0" w:line="240" w:lineRule="auto"/>
        <w:rPr>
          <w:rFonts w:ascii="Arial" w:eastAsia="Times New Roman" w:hAnsi="Arial" w:cs="Times New Roman"/>
          <w:szCs w:val="20"/>
        </w:rPr>
      </w:pPr>
    </w:p>
    <w:p w14:paraId="58C52CB5" w14:textId="77777777" w:rsidR="00234B4F" w:rsidRPr="00343643" w:rsidRDefault="00234B4F" w:rsidP="00234B4F">
      <w:pPr>
        <w:spacing w:after="0" w:line="240" w:lineRule="auto"/>
        <w:rPr>
          <w:rFonts w:ascii="Arial" w:eastAsia="Times New Roman" w:hAnsi="Arial" w:cs="Times New Roman"/>
          <w:szCs w:val="20"/>
        </w:rPr>
      </w:pPr>
    </w:p>
    <w:p w14:paraId="1F50F765" w14:textId="77777777" w:rsidR="00234B4F" w:rsidRPr="00343643" w:rsidRDefault="00234B4F" w:rsidP="00234B4F">
      <w:pPr>
        <w:spacing w:after="0" w:line="240" w:lineRule="auto"/>
        <w:rPr>
          <w:rFonts w:ascii="Arial" w:eastAsia="Times New Roman" w:hAnsi="Arial" w:cs="Times New Roman"/>
          <w:szCs w:val="20"/>
        </w:rPr>
      </w:pPr>
    </w:p>
    <w:p w14:paraId="002F96CA" w14:textId="77777777" w:rsidR="00234B4F" w:rsidRPr="00343643" w:rsidRDefault="00234B4F" w:rsidP="00234B4F">
      <w:pPr>
        <w:spacing w:after="0" w:line="240" w:lineRule="auto"/>
        <w:rPr>
          <w:rFonts w:ascii="Arial" w:eastAsia="Times New Roman" w:hAnsi="Arial" w:cs="Times New Roman"/>
          <w:szCs w:val="20"/>
        </w:rPr>
      </w:pPr>
    </w:p>
    <w:p w14:paraId="3CB88698" w14:textId="77777777" w:rsidR="00234B4F" w:rsidRPr="00343643" w:rsidRDefault="00234B4F" w:rsidP="00234B4F">
      <w:pPr>
        <w:spacing w:after="0" w:line="240" w:lineRule="auto"/>
        <w:rPr>
          <w:rFonts w:ascii="Arial" w:eastAsia="Times New Roman" w:hAnsi="Arial" w:cs="Times New Roman"/>
          <w:szCs w:val="20"/>
        </w:rPr>
      </w:pPr>
    </w:p>
    <w:p w14:paraId="0E104C71" w14:textId="77777777" w:rsidR="00234B4F" w:rsidRPr="00343643" w:rsidRDefault="00234B4F" w:rsidP="00234B4F">
      <w:pPr>
        <w:spacing w:after="0" w:line="240" w:lineRule="auto"/>
        <w:rPr>
          <w:rFonts w:ascii="Arial" w:eastAsia="Times New Roman" w:hAnsi="Arial" w:cs="Times New Roman"/>
          <w:szCs w:val="20"/>
        </w:rPr>
      </w:pPr>
    </w:p>
    <w:p w14:paraId="22513709" w14:textId="77777777" w:rsidR="00234B4F" w:rsidRPr="00343643" w:rsidRDefault="00234B4F" w:rsidP="00234B4F">
      <w:pPr>
        <w:spacing w:after="0" w:line="240" w:lineRule="auto"/>
        <w:rPr>
          <w:rFonts w:ascii="Arial" w:eastAsia="Times New Roman" w:hAnsi="Arial" w:cs="Times New Roman"/>
          <w:szCs w:val="20"/>
        </w:rPr>
      </w:pPr>
    </w:p>
    <w:p w14:paraId="20B91FA6" w14:textId="77777777" w:rsidR="00234B4F" w:rsidRPr="00343643" w:rsidRDefault="00234B4F" w:rsidP="00234B4F">
      <w:pPr>
        <w:spacing w:after="0" w:line="240" w:lineRule="auto"/>
        <w:rPr>
          <w:rFonts w:ascii="Arial" w:eastAsia="Times New Roman" w:hAnsi="Arial" w:cs="Times New Roman"/>
          <w:szCs w:val="20"/>
        </w:rPr>
      </w:pPr>
    </w:p>
    <w:p w14:paraId="78FFF2CD" w14:textId="77777777" w:rsidR="00234B4F" w:rsidRDefault="00234B4F" w:rsidP="00234B4F">
      <w:pPr>
        <w:spacing w:after="0" w:line="240" w:lineRule="auto"/>
        <w:rPr>
          <w:rFonts w:ascii="Arial" w:eastAsia="Times New Roman" w:hAnsi="Arial" w:cs="Times New Roman"/>
          <w:szCs w:val="20"/>
        </w:rPr>
      </w:pPr>
    </w:p>
    <w:p w14:paraId="0E1297F7" w14:textId="77777777" w:rsidR="00234B4F" w:rsidRDefault="00234B4F" w:rsidP="00234B4F">
      <w:pPr>
        <w:spacing w:after="0" w:line="240" w:lineRule="auto"/>
        <w:rPr>
          <w:rFonts w:ascii="Arial" w:eastAsia="Times New Roman" w:hAnsi="Arial" w:cs="Times New Roman"/>
          <w:szCs w:val="20"/>
        </w:rPr>
      </w:pPr>
    </w:p>
    <w:p w14:paraId="7A5C8B03" w14:textId="77777777" w:rsidR="00234B4F" w:rsidRDefault="00234B4F" w:rsidP="00234B4F">
      <w:pPr>
        <w:spacing w:after="0" w:line="240" w:lineRule="auto"/>
        <w:rPr>
          <w:rFonts w:ascii="Arial" w:eastAsia="Times New Roman" w:hAnsi="Arial" w:cs="Times New Roman"/>
          <w:szCs w:val="20"/>
        </w:rPr>
      </w:pPr>
    </w:p>
    <w:p w14:paraId="4B4DD957" w14:textId="77777777" w:rsidR="00234B4F" w:rsidRDefault="00234B4F" w:rsidP="00234B4F">
      <w:pPr>
        <w:spacing w:after="0" w:line="240" w:lineRule="auto"/>
        <w:rPr>
          <w:rFonts w:ascii="Arial" w:eastAsia="Times New Roman" w:hAnsi="Arial" w:cs="Times New Roman"/>
          <w:szCs w:val="20"/>
        </w:rPr>
      </w:pPr>
    </w:p>
    <w:p w14:paraId="0497C423" w14:textId="77777777" w:rsidR="00234B4F" w:rsidRDefault="00234B4F" w:rsidP="00234B4F">
      <w:pPr>
        <w:spacing w:after="0" w:line="240" w:lineRule="auto"/>
        <w:rPr>
          <w:rFonts w:ascii="Arial" w:eastAsia="Times New Roman" w:hAnsi="Arial" w:cs="Times New Roman"/>
          <w:szCs w:val="20"/>
        </w:rPr>
      </w:pPr>
    </w:p>
    <w:p w14:paraId="4D4C2AE9" w14:textId="77777777" w:rsidR="00234B4F" w:rsidRDefault="00234B4F" w:rsidP="00234B4F">
      <w:pPr>
        <w:spacing w:after="0" w:line="240" w:lineRule="auto"/>
        <w:rPr>
          <w:rFonts w:ascii="Arial" w:eastAsia="Times New Roman" w:hAnsi="Arial" w:cs="Times New Roman"/>
          <w:szCs w:val="20"/>
        </w:rPr>
      </w:pPr>
    </w:p>
    <w:p w14:paraId="7E170F52" w14:textId="77777777" w:rsidR="00234B4F" w:rsidRDefault="00234B4F" w:rsidP="00234B4F">
      <w:pPr>
        <w:spacing w:after="0" w:line="240" w:lineRule="auto"/>
        <w:rPr>
          <w:rFonts w:ascii="Arial" w:eastAsia="Times New Roman" w:hAnsi="Arial" w:cs="Times New Roman"/>
          <w:szCs w:val="20"/>
        </w:rPr>
      </w:pPr>
    </w:p>
    <w:p w14:paraId="55B3C575" w14:textId="77777777" w:rsidR="00234B4F" w:rsidRDefault="00234B4F" w:rsidP="00234B4F">
      <w:pPr>
        <w:spacing w:after="0" w:line="240" w:lineRule="auto"/>
        <w:rPr>
          <w:rFonts w:ascii="Arial" w:eastAsia="Times New Roman" w:hAnsi="Arial" w:cs="Times New Roman"/>
          <w:szCs w:val="20"/>
        </w:rPr>
      </w:pPr>
    </w:p>
    <w:p w14:paraId="6CAAFF54" w14:textId="77777777" w:rsidR="00234B4F" w:rsidRDefault="00234B4F" w:rsidP="00234B4F">
      <w:pPr>
        <w:spacing w:after="0" w:line="240" w:lineRule="auto"/>
        <w:rPr>
          <w:rFonts w:ascii="Arial" w:eastAsia="Times New Roman" w:hAnsi="Arial" w:cs="Times New Roman"/>
          <w:szCs w:val="20"/>
        </w:rPr>
      </w:pPr>
    </w:p>
    <w:p w14:paraId="771233F2" w14:textId="77777777" w:rsidR="00234B4F" w:rsidRDefault="00234B4F" w:rsidP="00234B4F">
      <w:pPr>
        <w:spacing w:after="0" w:line="240" w:lineRule="auto"/>
        <w:rPr>
          <w:rFonts w:ascii="Arial" w:eastAsia="Times New Roman" w:hAnsi="Arial" w:cs="Times New Roman"/>
          <w:szCs w:val="20"/>
        </w:rPr>
      </w:pPr>
    </w:p>
    <w:p w14:paraId="105FC3A0" w14:textId="77777777" w:rsidR="00234B4F" w:rsidRDefault="00234B4F" w:rsidP="00234B4F">
      <w:pPr>
        <w:spacing w:after="0" w:line="240" w:lineRule="auto"/>
        <w:rPr>
          <w:rFonts w:ascii="Arial" w:eastAsia="Times New Roman" w:hAnsi="Arial" w:cs="Times New Roman"/>
          <w:szCs w:val="20"/>
        </w:rPr>
      </w:pPr>
    </w:p>
    <w:p w14:paraId="44E09C94" w14:textId="77777777" w:rsidR="00234B4F" w:rsidRDefault="00234B4F" w:rsidP="00234B4F">
      <w:pPr>
        <w:spacing w:after="0" w:line="240" w:lineRule="auto"/>
        <w:rPr>
          <w:rFonts w:ascii="Arial" w:eastAsia="Times New Roman" w:hAnsi="Arial" w:cs="Times New Roman"/>
          <w:szCs w:val="20"/>
        </w:rPr>
      </w:pPr>
    </w:p>
    <w:p w14:paraId="77E3B03B" w14:textId="77777777" w:rsidR="00234B4F" w:rsidRDefault="00234B4F" w:rsidP="00234B4F">
      <w:pPr>
        <w:spacing w:after="0" w:line="240" w:lineRule="auto"/>
        <w:rPr>
          <w:rFonts w:ascii="Arial" w:eastAsia="Times New Roman" w:hAnsi="Arial" w:cs="Times New Roman"/>
          <w:szCs w:val="20"/>
        </w:rPr>
      </w:pPr>
    </w:p>
    <w:p w14:paraId="74ECB8CC" w14:textId="77777777" w:rsidR="00234B4F" w:rsidRDefault="00234B4F" w:rsidP="00234B4F">
      <w:pPr>
        <w:spacing w:after="0" w:line="240" w:lineRule="auto"/>
        <w:rPr>
          <w:rFonts w:ascii="Arial" w:eastAsia="Times New Roman" w:hAnsi="Arial" w:cs="Times New Roman"/>
          <w:szCs w:val="20"/>
        </w:rPr>
      </w:pPr>
    </w:p>
    <w:p w14:paraId="387A6392" w14:textId="77777777" w:rsidR="00234B4F" w:rsidRPr="00343643" w:rsidRDefault="00234B4F" w:rsidP="00234B4F">
      <w:pPr>
        <w:spacing w:after="0" w:line="240" w:lineRule="auto"/>
        <w:rPr>
          <w:rFonts w:ascii="Arial" w:eastAsia="Times New Roman" w:hAnsi="Arial" w:cs="Times New Roman"/>
          <w:szCs w:val="20"/>
        </w:rPr>
      </w:pPr>
    </w:p>
    <w:p w14:paraId="4A4A9C73" w14:textId="77777777" w:rsidR="00234B4F" w:rsidRPr="00343643" w:rsidRDefault="00234B4F" w:rsidP="00234B4F">
      <w:pPr>
        <w:spacing w:after="0" w:line="240" w:lineRule="auto"/>
        <w:rPr>
          <w:rFonts w:ascii="Arial" w:eastAsia="Times New Roman" w:hAnsi="Arial" w:cs="Times New Roman"/>
          <w:szCs w:val="20"/>
        </w:rPr>
      </w:pPr>
    </w:p>
    <w:tbl>
      <w:tblPr>
        <w:tblW w:w="10440" w:type="dxa"/>
        <w:tblInd w:w="108" w:type="dxa"/>
        <w:tblLook w:val="0000" w:firstRow="0" w:lastRow="0" w:firstColumn="0" w:lastColumn="0" w:noHBand="0" w:noVBand="0"/>
      </w:tblPr>
      <w:tblGrid>
        <w:gridCol w:w="8550"/>
        <w:gridCol w:w="1890"/>
      </w:tblGrid>
      <w:tr w:rsidR="00234B4F" w:rsidRPr="00343643" w14:paraId="1DCBE302" w14:textId="77777777" w:rsidTr="006D70E5">
        <w:trPr>
          <w:cantSplit/>
        </w:trPr>
        <w:tc>
          <w:tcPr>
            <w:tcW w:w="8550" w:type="dxa"/>
            <w:tcBorders>
              <w:top w:val="single" w:sz="12" w:space="0" w:color="auto"/>
              <w:left w:val="single" w:sz="12" w:space="0" w:color="auto"/>
              <w:bottom w:val="single" w:sz="12" w:space="0" w:color="auto"/>
              <w:right w:val="single" w:sz="6" w:space="0" w:color="auto"/>
            </w:tcBorders>
          </w:tcPr>
          <w:p w14:paraId="2B60BB66" w14:textId="77777777" w:rsidR="00234B4F" w:rsidRPr="00343643" w:rsidRDefault="00234B4F" w:rsidP="00234B4F">
            <w:pPr>
              <w:numPr>
                <w:ilvl w:val="0"/>
                <w:numId w:val="30"/>
              </w:numPr>
              <w:spacing w:after="0" w:line="240" w:lineRule="auto"/>
              <w:ind w:left="342" w:hanging="270"/>
              <w:rPr>
                <w:rFonts w:ascii="Arial" w:eastAsia="Times New Roman" w:hAnsi="Arial" w:cs="Times New Roman"/>
                <w:szCs w:val="20"/>
              </w:rPr>
            </w:pPr>
            <w:r w:rsidRPr="00343643">
              <w:rPr>
                <w:rFonts w:ascii="Arial" w:eastAsia="Times New Roman" w:hAnsi="Arial" w:cs="Times New Roman"/>
                <w:szCs w:val="20"/>
              </w:rPr>
              <w:t xml:space="preserve"> ONE-STOP OPERATOR C</w:t>
            </w:r>
            <w:r>
              <w:rPr>
                <w:rFonts w:ascii="Arial" w:eastAsia="Times New Roman" w:hAnsi="Arial" w:cs="Times New Roman"/>
                <w:szCs w:val="20"/>
              </w:rPr>
              <w:t>OS</w:t>
            </w:r>
            <w:r w:rsidRPr="00343643">
              <w:rPr>
                <w:rFonts w:ascii="Arial" w:eastAsia="Times New Roman" w:hAnsi="Arial" w:cs="Times New Roman"/>
                <w:szCs w:val="20"/>
              </w:rPr>
              <w:t>T</w:t>
            </w:r>
          </w:p>
        </w:tc>
        <w:tc>
          <w:tcPr>
            <w:tcW w:w="1890" w:type="dxa"/>
            <w:tcBorders>
              <w:top w:val="single" w:sz="12" w:space="0" w:color="auto"/>
              <w:left w:val="single" w:sz="6" w:space="0" w:color="auto"/>
              <w:bottom w:val="single" w:sz="12" w:space="0" w:color="auto"/>
              <w:right w:val="single" w:sz="12" w:space="0" w:color="auto"/>
            </w:tcBorders>
          </w:tcPr>
          <w:p w14:paraId="390206CE" w14:textId="5C92DF34" w:rsidR="00234B4F" w:rsidRPr="00343643" w:rsidRDefault="00B732FC" w:rsidP="006D70E5">
            <w:pPr>
              <w:spacing w:after="0" w:line="240" w:lineRule="auto"/>
              <w:rPr>
                <w:rFonts w:ascii="Arial" w:eastAsia="Times New Roman" w:hAnsi="Arial" w:cs="Times New Roman"/>
                <w:szCs w:val="20"/>
              </w:rPr>
            </w:pPr>
            <w:r>
              <w:rPr>
                <w:rFonts w:ascii="Arial" w:eastAsia="Times New Roman" w:hAnsi="Arial" w:cs="Times New Roman"/>
                <w:szCs w:val="20"/>
              </w:rPr>
              <w:t>25</w:t>
            </w:r>
            <w:r w:rsidR="00234B4F" w:rsidRPr="00343643">
              <w:rPr>
                <w:rFonts w:ascii="Arial" w:eastAsia="Times New Roman" w:hAnsi="Arial" w:cs="Times New Roman"/>
                <w:szCs w:val="20"/>
              </w:rPr>
              <w:t xml:space="preserve"> POINTS</w:t>
            </w:r>
          </w:p>
        </w:tc>
      </w:tr>
    </w:tbl>
    <w:p w14:paraId="31D072DC" w14:textId="77777777" w:rsidR="00234B4F" w:rsidRPr="00343643" w:rsidRDefault="00234B4F" w:rsidP="00234B4F">
      <w:pPr>
        <w:spacing w:after="0" w:line="240" w:lineRule="auto"/>
        <w:rPr>
          <w:rFonts w:ascii="Arial" w:eastAsia="Times New Roman" w:hAnsi="Arial" w:cs="Times New Roman"/>
          <w:szCs w:val="20"/>
        </w:rPr>
      </w:pPr>
    </w:p>
    <w:tbl>
      <w:tblPr>
        <w:tblW w:w="10398" w:type="dxa"/>
        <w:tblInd w:w="150" w:type="dxa"/>
        <w:tblLayout w:type="fixed"/>
        <w:tblLook w:val="0000" w:firstRow="0" w:lastRow="0" w:firstColumn="0" w:lastColumn="0" w:noHBand="0" w:noVBand="0"/>
      </w:tblPr>
      <w:tblGrid>
        <w:gridCol w:w="8508"/>
        <w:gridCol w:w="1890"/>
      </w:tblGrid>
      <w:tr w:rsidR="00234B4F" w:rsidRPr="00343643" w14:paraId="7C4A3E05" w14:textId="77777777" w:rsidTr="006D70E5">
        <w:trPr>
          <w:cantSplit/>
        </w:trPr>
        <w:tc>
          <w:tcPr>
            <w:tcW w:w="8508" w:type="dxa"/>
            <w:tcBorders>
              <w:top w:val="single" w:sz="12" w:space="0" w:color="auto"/>
              <w:left w:val="single" w:sz="12" w:space="0" w:color="auto"/>
              <w:bottom w:val="single" w:sz="12" w:space="0" w:color="auto"/>
              <w:right w:val="single" w:sz="6" w:space="0" w:color="auto"/>
            </w:tcBorders>
          </w:tcPr>
          <w:p w14:paraId="24D31F11"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Proposer’s compensation is reasonable, according to their qualifications, such as experience, skills, abilities, and education.</w:t>
            </w:r>
          </w:p>
          <w:p w14:paraId="525B8B0B" w14:textId="77777777" w:rsidR="00234B4F" w:rsidRPr="00343643" w:rsidRDefault="00234B4F" w:rsidP="006D70E5">
            <w:pPr>
              <w:spacing w:after="0" w:line="240" w:lineRule="auto"/>
              <w:rPr>
                <w:rFonts w:ascii="Arial" w:eastAsia="Times New Roman" w:hAnsi="Arial" w:cs="Times New Roman"/>
                <w:szCs w:val="20"/>
              </w:rPr>
            </w:pPr>
          </w:p>
          <w:p w14:paraId="1CF203DC" w14:textId="77777777" w:rsidR="00234B4F" w:rsidRPr="00343643" w:rsidRDefault="00234B4F" w:rsidP="006D70E5">
            <w:pPr>
              <w:spacing w:after="0" w:line="240" w:lineRule="auto"/>
              <w:ind w:left="750" w:hanging="360"/>
              <w:rPr>
                <w:rFonts w:ascii="Arial" w:eastAsia="Times New Roman" w:hAnsi="Arial" w:cs="Times New Roman"/>
                <w:szCs w:val="20"/>
                <w:u w:val="single"/>
              </w:rPr>
            </w:pPr>
            <w:r w:rsidRPr="00343643">
              <w:rPr>
                <w:rFonts w:ascii="Arial" w:eastAsia="Times New Roman" w:hAnsi="Arial" w:cs="Times New Roman"/>
                <w:szCs w:val="20"/>
                <w:u w:val="single"/>
              </w:rPr>
              <w:t>Considerations:</w:t>
            </w:r>
          </w:p>
          <w:p w14:paraId="0B8AC0C1" w14:textId="77777777" w:rsidR="00234B4F" w:rsidRPr="00343643" w:rsidRDefault="00234B4F" w:rsidP="006D70E5">
            <w:pPr>
              <w:spacing w:after="0" w:line="240" w:lineRule="auto"/>
              <w:ind w:left="750" w:hanging="360"/>
              <w:rPr>
                <w:rFonts w:ascii="Arial" w:eastAsia="Times New Roman" w:hAnsi="Arial" w:cs="Times New Roman"/>
                <w:szCs w:val="20"/>
                <w:u w:val="single"/>
              </w:rPr>
            </w:pPr>
          </w:p>
          <w:p w14:paraId="65115792" w14:textId="77777777" w:rsidR="00234B4F" w:rsidRPr="00D73C65" w:rsidRDefault="00234B4F" w:rsidP="00234B4F">
            <w:pPr>
              <w:numPr>
                <w:ilvl w:val="0"/>
                <w:numId w:val="29"/>
              </w:numPr>
              <w:spacing w:after="0" w:line="240" w:lineRule="auto"/>
              <w:ind w:left="1080"/>
              <w:rPr>
                <w:rFonts w:ascii="Arial" w:eastAsia="Times New Roman" w:hAnsi="Arial" w:cs="Times New Roman"/>
              </w:rPr>
            </w:pPr>
            <w:r w:rsidRPr="00BD5E3E">
              <w:rPr>
                <w:rFonts w:ascii="Arial" w:eastAsia="Times New Roman" w:hAnsi="Arial" w:cs="Times New Roman"/>
              </w:rPr>
              <w:t xml:space="preserve">Proposer’s cost seems reasonable </w:t>
            </w:r>
          </w:p>
          <w:p w14:paraId="6559635D" w14:textId="77777777" w:rsidR="00234B4F" w:rsidRPr="00BD5E3E" w:rsidRDefault="00234B4F" w:rsidP="00234B4F">
            <w:pPr>
              <w:numPr>
                <w:ilvl w:val="0"/>
                <w:numId w:val="29"/>
              </w:numPr>
              <w:spacing w:after="0" w:line="240" w:lineRule="auto"/>
              <w:ind w:left="1080"/>
              <w:rPr>
                <w:rFonts w:ascii="Arial" w:eastAsia="Calibri" w:hAnsi="Arial" w:cs="Arial"/>
              </w:rPr>
            </w:pPr>
            <w:r w:rsidRPr="00BD5E3E">
              <w:rPr>
                <w:rFonts w:ascii="Arial" w:eastAsia="Calibri" w:hAnsi="Arial" w:cs="Arial"/>
              </w:rPr>
              <w:t>The num</w:t>
            </w:r>
            <w:r>
              <w:rPr>
                <w:rFonts w:ascii="Arial" w:eastAsia="Calibri" w:hAnsi="Arial" w:cs="Arial"/>
              </w:rPr>
              <w:t xml:space="preserve">ber of hours a week </w:t>
            </w:r>
            <w:r w:rsidRPr="00BD5E3E">
              <w:rPr>
                <w:rFonts w:ascii="Arial" w:eastAsia="Calibri" w:hAnsi="Arial" w:cs="Arial"/>
              </w:rPr>
              <w:t xml:space="preserve">proposer </w:t>
            </w:r>
            <w:r>
              <w:rPr>
                <w:rFonts w:ascii="Arial" w:eastAsia="Calibri" w:hAnsi="Arial" w:cs="Arial"/>
              </w:rPr>
              <w:t>will</w:t>
            </w:r>
            <w:r w:rsidRPr="00BD5E3E">
              <w:rPr>
                <w:rFonts w:ascii="Arial" w:eastAsia="Calibri" w:hAnsi="Arial" w:cs="Arial"/>
              </w:rPr>
              <w:t xml:space="preserve"> dedicate to this endeavor is reasonable for the cost proposed</w:t>
            </w:r>
          </w:p>
          <w:p w14:paraId="3145D322" w14:textId="77777777" w:rsidR="00234B4F" w:rsidRPr="00BD5E3E" w:rsidRDefault="00234B4F" w:rsidP="00234B4F">
            <w:pPr>
              <w:numPr>
                <w:ilvl w:val="0"/>
                <w:numId w:val="29"/>
              </w:numPr>
              <w:spacing w:after="0" w:line="240" w:lineRule="auto"/>
              <w:ind w:left="1080"/>
              <w:rPr>
                <w:rFonts w:ascii="Arial" w:eastAsia="Times New Roman" w:hAnsi="Arial" w:cs="Times New Roman"/>
              </w:rPr>
            </w:pPr>
            <w:r w:rsidRPr="00BD5E3E">
              <w:rPr>
                <w:rFonts w:ascii="Arial" w:eastAsia="Times New Roman" w:hAnsi="Arial" w:cs="Times New Roman"/>
              </w:rPr>
              <w:t>If proposer is a for-profit entity, profit is separately stated and does not exceed 10%</w:t>
            </w:r>
          </w:p>
          <w:p w14:paraId="5EC18BDA" w14:textId="77777777" w:rsidR="00234B4F" w:rsidRPr="00BD5E3E" w:rsidRDefault="00234B4F" w:rsidP="006D70E5">
            <w:pPr>
              <w:spacing w:after="0" w:line="240" w:lineRule="auto"/>
              <w:ind w:left="1080"/>
              <w:rPr>
                <w:rFonts w:ascii="Arial" w:eastAsia="Times New Roman" w:hAnsi="Arial" w:cs="Times New Roman"/>
              </w:rPr>
            </w:pPr>
            <w:r w:rsidRPr="00BD5E3E">
              <w:rPr>
                <w:rFonts w:ascii="Arial" w:eastAsia="Times New Roman" w:hAnsi="Arial" w:cs="Times New Roman"/>
              </w:rPr>
              <w:t>or</w:t>
            </w:r>
          </w:p>
          <w:p w14:paraId="421F157E" w14:textId="05B18C09" w:rsidR="00234B4F" w:rsidRPr="00BD5E3E" w:rsidRDefault="00234B4F" w:rsidP="006D70E5">
            <w:pPr>
              <w:spacing w:after="0" w:line="240" w:lineRule="auto"/>
              <w:ind w:left="1080"/>
              <w:rPr>
                <w:rFonts w:ascii="Arial" w:eastAsia="Times New Roman" w:hAnsi="Arial" w:cs="Times New Roman"/>
              </w:rPr>
            </w:pPr>
            <w:r w:rsidRPr="00BD5E3E">
              <w:rPr>
                <w:rFonts w:ascii="Arial" w:eastAsia="Times New Roman" w:hAnsi="Arial" w:cs="Times New Roman"/>
              </w:rPr>
              <w:t xml:space="preserve">Proposer is a </w:t>
            </w:r>
            <w:r w:rsidR="00B732FC" w:rsidRPr="00BD5E3E">
              <w:rPr>
                <w:rFonts w:ascii="Arial" w:eastAsia="Times New Roman" w:hAnsi="Arial" w:cs="Times New Roman"/>
              </w:rPr>
              <w:t>Professional organization</w:t>
            </w:r>
            <w:r w:rsidRPr="00BD5E3E">
              <w:rPr>
                <w:rFonts w:ascii="Arial" w:eastAsia="Times New Roman" w:hAnsi="Arial" w:cs="Times New Roman"/>
              </w:rPr>
              <w:t xml:space="preserve"> charging an hourly rate that compared to other usual and customary rates in the community is reasonable</w:t>
            </w:r>
          </w:p>
          <w:p w14:paraId="3D8860CF" w14:textId="77777777" w:rsidR="00234B4F" w:rsidRPr="00BD5E3E" w:rsidRDefault="00234B4F" w:rsidP="006D70E5">
            <w:pPr>
              <w:spacing w:after="0" w:line="240" w:lineRule="auto"/>
              <w:ind w:left="720"/>
              <w:rPr>
                <w:rFonts w:ascii="Arial" w:eastAsia="Times New Roman" w:hAnsi="Arial" w:cs="Times New Roman"/>
              </w:rPr>
            </w:pPr>
          </w:p>
          <w:p w14:paraId="33F6BD77" w14:textId="77777777" w:rsidR="00234B4F" w:rsidRPr="00343643" w:rsidRDefault="00234B4F" w:rsidP="006D70E5">
            <w:pPr>
              <w:spacing w:after="0" w:line="240" w:lineRule="auto"/>
              <w:rPr>
                <w:rFonts w:ascii="Arial" w:eastAsia="Times New Roman" w:hAnsi="Arial" w:cs="Times New Roman"/>
                <w:szCs w:val="20"/>
              </w:rPr>
            </w:pPr>
          </w:p>
        </w:tc>
        <w:tc>
          <w:tcPr>
            <w:tcW w:w="1890" w:type="dxa"/>
            <w:tcBorders>
              <w:top w:val="single" w:sz="12" w:space="0" w:color="auto"/>
              <w:left w:val="single" w:sz="6" w:space="0" w:color="auto"/>
              <w:bottom w:val="single" w:sz="12" w:space="0" w:color="auto"/>
              <w:right w:val="single" w:sz="12" w:space="0" w:color="auto"/>
            </w:tcBorders>
          </w:tcPr>
          <w:p w14:paraId="1BCF5706" w14:textId="1DA5DBA5"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 xml:space="preserve">Max Pts. </w:t>
            </w:r>
            <w:r w:rsidR="00B732FC">
              <w:rPr>
                <w:rFonts w:ascii="Arial" w:eastAsia="Times New Roman" w:hAnsi="Arial" w:cs="Times New Roman"/>
                <w:szCs w:val="20"/>
              </w:rPr>
              <w:t>25</w:t>
            </w:r>
          </w:p>
        </w:tc>
      </w:tr>
      <w:tr w:rsidR="00234B4F" w:rsidRPr="00343643" w14:paraId="3C25100B" w14:textId="77777777" w:rsidTr="006D70E5">
        <w:trPr>
          <w:cantSplit/>
          <w:trHeight w:val="1311"/>
        </w:trPr>
        <w:tc>
          <w:tcPr>
            <w:tcW w:w="8508" w:type="dxa"/>
            <w:tcBorders>
              <w:top w:val="single" w:sz="12" w:space="0" w:color="auto"/>
              <w:left w:val="single" w:sz="12" w:space="0" w:color="auto"/>
              <w:bottom w:val="single" w:sz="12" w:space="0" w:color="auto"/>
              <w:right w:val="single" w:sz="6" w:space="0" w:color="auto"/>
            </w:tcBorders>
          </w:tcPr>
          <w:p w14:paraId="473A328A" w14:textId="77777777" w:rsidR="00234B4F" w:rsidRPr="00343643" w:rsidRDefault="00234B4F" w:rsidP="006D70E5">
            <w:pPr>
              <w:spacing w:after="0" w:line="240" w:lineRule="auto"/>
              <w:rPr>
                <w:rFonts w:ascii="Arial" w:eastAsia="Times New Roman" w:hAnsi="Arial" w:cs="Times New Roman"/>
                <w:szCs w:val="20"/>
                <w:lang w:val="fr-FR"/>
              </w:rPr>
            </w:pPr>
          </w:p>
          <w:p w14:paraId="1EB1A131" w14:textId="77777777" w:rsidR="00234B4F" w:rsidRPr="00343643" w:rsidRDefault="00234B4F" w:rsidP="006D70E5">
            <w:pPr>
              <w:spacing w:after="0" w:line="240" w:lineRule="auto"/>
              <w:rPr>
                <w:rFonts w:ascii="Arial" w:eastAsia="Times New Roman" w:hAnsi="Arial" w:cs="Times New Roman"/>
                <w:szCs w:val="20"/>
                <w:lang w:val="fr-FR"/>
              </w:rPr>
            </w:pPr>
            <w:r>
              <w:rPr>
                <w:rFonts w:ascii="Arial" w:eastAsia="Times New Roman" w:hAnsi="Arial" w:cs="Times New Roman"/>
                <w:szCs w:val="20"/>
                <w:lang w:val="fr-FR"/>
              </w:rPr>
              <w:t>RFQ</w:t>
            </w:r>
            <w:r w:rsidRPr="00343643">
              <w:rPr>
                <w:rFonts w:ascii="Arial" w:eastAsia="Times New Roman" w:hAnsi="Arial" w:cs="Times New Roman"/>
                <w:szCs w:val="20"/>
                <w:lang w:val="fr-FR"/>
              </w:rPr>
              <w:t xml:space="preserve"> </w:t>
            </w:r>
            <w:proofErr w:type="gramStart"/>
            <w:r w:rsidRPr="00343643">
              <w:rPr>
                <w:rFonts w:ascii="Arial" w:eastAsia="Times New Roman" w:hAnsi="Arial" w:cs="Times New Roman"/>
                <w:szCs w:val="20"/>
                <w:lang w:val="fr-FR"/>
              </w:rPr>
              <w:t>Section:</w:t>
            </w:r>
            <w:proofErr w:type="gramEnd"/>
            <w:r w:rsidRPr="00343643">
              <w:rPr>
                <w:rFonts w:ascii="Arial" w:eastAsia="Times New Roman" w:hAnsi="Arial" w:cs="Times New Roman"/>
                <w:szCs w:val="20"/>
                <w:lang w:val="fr-FR"/>
              </w:rPr>
              <w:t xml:space="preserve"> </w:t>
            </w:r>
            <w:r w:rsidRPr="00343643">
              <w:rPr>
                <w:rFonts w:ascii="Arial" w:eastAsia="Times New Roman" w:hAnsi="Arial" w:cs="Times New Roman"/>
                <w:szCs w:val="20"/>
              </w:rPr>
              <w:t>One-Stop Operator Cost</w:t>
            </w:r>
          </w:p>
        </w:tc>
        <w:tc>
          <w:tcPr>
            <w:tcW w:w="1890" w:type="dxa"/>
            <w:tcBorders>
              <w:top w:val="single" w:sz="12" w:space="0" w:color="auto"/>
              <w:left w:val="single" w:sz="6" w:space="0" w:color="auto"/>
              <w:bottom w:val="single" w:sz="12" w:space="0" w:color="auto"/>
              <w:right w:val="single" w:sz="12" w:space="0" w:color="auto"/>
            </w:tcBorders>
          </w:tcPr>
          <w:p w14:paraId="1F818C1A" w14:textId="77777777" w:rsidR="00234B4F" w:rsidRPr="00343643" w:rsidRDefault="00234B4F" w:rsidP="006D70E5">
            <w:pPr>
              <w:spacing w:after="0" w:line="240" w:lineRule="auto"/>
              <w:rPr>
                <w:rFonts w:ascii="Arial" w:eastAsia="Times New Roman" w:hAnsi="Arial" w:cs="Times New Roman"/>
                <w:szCs w:val="20"/>
                <w:lang w:val="fr-FR"/>
              </w:rPr>
            </w:pPr>
          </w:p>
          <w:p w14:paraId="47E876DE" w14:textId="77777777" w:rsidR="00234B4F" w:rsidRPr="00343643" w:rsidRDefault="00234B4F" w:rsidP="006D70E5">
            <w:pPr>
              <w:spacing w:after="0" w:line="240" w:lineRule="auto"/>
              <w:rPr>
                <w:rFonts w:ascii="Arial" w:eastAsia="Times New Roman" w:hAnsi="Arial" w:cs="Times New Roman"/>
                <w:szCs w:val="20"/>
              </w:rPr>
            </w:pPr>
            <w:r w:rsidRPr="00343643">
              <w:rPr>
                <w:rFonts w:ascii="Arial" w:eastAsia="Times New Roman" w:hAnsi="Arial" w:cs="Times New Roman"/>
                <w:szCs w:val="20"/>
              </w:rPr>
              <w:t>Rater’s Pts: ___</w:t>
            </w:r>
          </w:p>
        </w:tc>
      </w:tr>
    </w:tbl>
    <w:p w14:paraId="74E55753" w14:textId="77777777" w:rsidR="00234B4F" w:rsidRPr="00343643" w:rsidRDefault="00234B4F" w:rsidP="00234B4F">
      <w:pPr>
        <w:spacing w:after="0" w:line="240" w:lineRule="auto"/>
        <w:rPr>
          <w:rFonts w:ascii="Arial" w:eastAsia="Times New Roman" w:hAnsi="Arial" w:cs="Times New Roman"/>
          <w:szCs w:val="20"/>
        </w:rPr>
      </w:pPr>
    </w:p>
    <w:p w14:paraId="1D54097C" w14:textId="77777777" w:rsidR="00234B4F" w:rsidRPr="00343643" w:rsidRDefault="00234B4F" w:rsidP="00234B4F">
      <w:pPr>
        <w:spacing w:after="0" w:line="240" w:lineRule="auto"/>
        <w:rPr>
          <w:rFonts w:ascii="Arial" w:eastAsia="Times New Roman" w:hAnsi="Arial" w:cs="Times New Roman"/>
          <w:szCs w:val="20"/>
        </w:rPr>
      </w:pPr>
      <w:r w:rsidRPr="00343643">
        <w:rPr>
          <w:rFonts w:ascii="Arial" w:eastAsia="Times New Roman" w:hAnsi="Arial" w:cs="Times New Roman"/>
          <w:szCs w:val="20"/>
        </w:rPr>
        <w:t>STAFF COMMENTS:</w:t>
      </w:r>
    </w:p>
    <w:p w14:paraId="3BFC971D" w14:textId="77777777" w:rsidR="00234B4F" w:rsidRPr="00343643" w:rsidRDefault="00234B4F" w:rsidP="00234B4F">
      <w:pPr>
        <w:spacing w:after="0" w:line="240" w:lineRule="auto"/>
        <w:rPr>
          <w:rFonts w:ascii="Arial" w:eastAsia="Times New Roman" w:hAnsi="Arial" w:cs="Times New Roman"/>
          <w:szCs w:val="20"/>
        </w:rPr>
      </w:pPr>
    </w:p>
    <w:p w14:paraId="643E0ECC" w14:textId="77777777" w:rsidR="00234B4F" w:rsidRPr="00343643" w:rsidRDefault="00234B4F" w:rsidP="00234B4F">
      <w:pPr>
        <w:spacing w:after="0" w:line="240" w:lineRule="auto"/>
        <w:rPr>
          <w:rFonts w:ascii="Arial" w:eastAsia="Times New Roman" w:hAnsi="Arial" w:cs="Times New Roman"/>
          <w:szCs w:val="20"/>
        </w:rPr>
      </w:pPr>
    </w:p>
    <w:p w14:paraId="3BCA8B17" w14:textId="77777777" w:rsidR="00234B4F" w:rsidRPr="00343643" w:rsidRDefault="00234B4F" w:rsidP="00234B4F">
      <w:pPr>
        <w:spacing w:after="0" w:line="240" w:lineRule="auto"/>
        <w:rPr>
          <w:rFonts w:ascii="Arial" w:eastAsia="Times New Roman" w:hAnsi="Arial" w:cs="Times New Roman"/>
          <w:szCs w:val="20"/>
        </w:rPr>
      </w:pPr>
    </w:p>
    <w:p w14:paraId="6446C92B" w14:textId="77777777" w:rsidR="00234B4F" w:rsidRPr="00343643" w:rsidRDefault="00234B4F" w:rsidP="00234B4F">
      <w:pPr>
        <w:spacing w:after="0" w:line="240" w:lineRule="auto"/>
        <w:rPr>
          <w:rFonts w:ascii="Arial" w:eastAsia="Times New Roman" w:hAnsi="Arial" w:cs="Times New Roman"/>
          <w:szCs w:val="20"/>
        </w:rPr>
      </w:pPr>
    </w:p>
    <w:p w14:paraId="0AA07255" w14:textId="77777777" w:rsidR="00234B4F" w:rsidRPr="00343643" w:rsidRDefault="00234B4F" w:rsidP="00234B4F">
      <w:pPr>
        <w:spacing w:after="0" w:line="240" w:lineRule="auto"/>
        <w:rPr>
          <w:rFonts w:ascii="Arial" w:eastAsia="Times New Roman" w:hAnsi="Arial" w:cs="Times New Roman"/>
          <w:szCs w:val="20"/>
        </w:rPr>
      </w:pPr>
    </w:p>
    <w:p w14:paraId="484ED615" w14:textId="77777777" w:rsidR="00234B4F" w:rsidRPr="00343643" w:rsidRDefault="00234B4F" w:rsidP="00234B4F">
      <w:pPr>
        <w:spacing w:after="0" w:line="240" w:lineRule="auto"/>
        <w:rPr>
          <w:rFonts w:ascii="Arial" w:eastAsia="Times New Roman" w:hAnsi="Arial" w:cs="Times New Roman"/>
          <w:b/>
          <w:bCs/>
          <w:szCs w:val="20"/>
        </w:rPr>
      </w:pPr>
    </w:p>
    <w:p w14:paraId="1377CE1B" w14:textId="77777777" w:rsidR="00234B4F" w:rsidRPr="00343643" w:rsidRDefault="00234B4F" w:rsidP="00234B4F">
      <w:pPr>
        <w:spacing w:after="0" w:line="240" w:lineRule="auto"/>
        <w:rPr>
          <w:rFonts w:ascii="Arial" w:eastAsia="Times New Roman" w:hAnsi="Arial" w:cs="Times New Roman"/>
          <w:b/>
          <w:bCs/>
          <w:szCs w:val="20"/>
        </w:rPr>
      </w:pPr>
    </w:p>
    <w:p w14:paraId="762A998D" w14:textId="77777777" w:rsidR="00234B4F" w:rsidRPr="00343643" w:rsidRDefault="00234B4F" w:rsidP="00234B4F">
      <w:pPr>
        <w:spacing w:after="0" w:line="240" w:lineRule="auto"/>
        <w:rPr>
          <w:rFonts w:ascii="Arial" w:eastAsia="Times New Roman" w:hAnsi="Arial" w:cs="Times New Roman"/>
          <w:b/>
          <w:bCs/>
          <w:szCs w:val="20"/>
        </w:rPr>
      </w:pPr>
    </w:p>
    <w:p w14:paraId="5B51BBD2" w14:textId="77777777" w:rsidR="00234B4F" w:rsidRPr="00343643" w:rsidRDefault="00234B4F" w:rsidP="00234B4F">
      <w:pPr>
        <w:spacing w:after="0" w:line="240" w:lineRule="auto"/>
        <w:rPr>
          <w:rFonts w:ascii="Arial" w:eastAsia="Times New Roman" w:hAnsi="Arial" w:cs="Times New Roman"/>
          <w:szCs w:val="20"/>
        </w:rPr>
      </w:pPr>
    </w:p>
    <w:p w14:paraId="699F3C08" w14:textId="77777777" w:rsidR="00234B4F" w:rsidRPr="00343643" w:rsidRDefault="00234B4F" w:rsidP="00234B4F">
      <w:pPr>
        <w:spacing w:after="0" w:line="240" w:lineRule="auto"/>
        <w:rPr>
          <w:rFonts w:ascii="Arial" w:eastAsia="Times New Roman" w:hAnsi="Arial" w:cs="Times New Roman"/>
          <w:szCs w:val="20"/>
        </w:rPr>
      </w:pPr>
    </w:p>
    <w:p w14:paraId="1CCEE975" w14:textId="77777777" w:rsidR="00234B4F" w:rsidRDefault="00234B4F" w:rsidP="00234B4F">
      <w:pPr>
        <w:spacing w:after="0" w:line="240" w:lineRule="auto"/>
        <w:jc w:val="center"/>
        <w:rPr>
          <w:rFonts w:ascii="Arial" w:eastAsia="Times New Roman" w:hAnsi="Arial" w:cs="Times New Roman"/>
          <w:szCs w:val="20"/>
        </w:rPr>
      </w:pPr>
      <w:r>
        <w:rPr>
          <w:rFonts w:ascii="Arial" w:eastAsia="Times New Roman" w:hAnsi="Arial" w:cs="Times New Roman"/>
          <w:szCs w:val="20"/>
        </w:rPr>
        <w:t>RFQ</w:t>
      </w:r>
      <w:r w:rsidRPr="00343643">
        <w:rPr>
          <w:rFonts w:ascii="Arial" w:eastAsia="Times New Roman" w:hAnsi="Arial" w:cs="Times New Roman"/>
          <w:szCs w:val="20"/>
        </w:rPr>
        <w:t>—TOTAL POINTS: ______</w:t>
      </w:r>
    </w:p>
    <w:p w14:paraId="48DEEC38" w14:textId="77777777" w:rsidR="00234B4F" w:rsidRDefault="00234B4F" w:rsidP="00234B4F">
      <w:pPr>
        <w:rPr>
          <w:rFonts w:ascii="Arial" w:eastAsia="Times New Roman" w:hAnsi="Arial" w:cs="Times New Roman"/>
          <w:szCs w:val="20"/>
        </w:rPr>
      </w:pPr>
      <w:r>
        <w:rPr>
          <w:rFonts w:ascii="Arial" w:eastAsia="Times New Roman" w:hAnsi="Arial" w:cs="Times New Roman"/>
          <w:szCs w:val="20"/>
        </w:rPr>
        <w:br w:type="page"/>
      </w:r>
    </w:p>
    <w:bookmarkEnd w:id="4"/>
    <w:p w14:paraId="252ED3EF" w14:textId="77777777" w:rsidR="00DF1552" w:rsidRDefault="00DF1552" w:rsidP="005A640E">
      <w:pPr>
        <w:spacing w:after="0" w:line="240" w:lineRule="auto"/>
        <w:jc w:val="center"/>
        <w:rPr>
          <w:rFonts w:ascii="Arial" w:eastAsia="Times New Roman" w:hAnsi="Arial" w:cs="Times New Roman"/>
          <w:szCs w:val="20"/>
        </w:rPr>
      </w:pPr>
    </w:p>
    <w:p w14:paraId="10852F93" w14:textId="77777777" w:rsidR="00053D71" w:rsidRPr="00F161BC" w:rsidRDefault="00A55542" w:rsidP="00F161BC">
      <w:pPr>
        <w:shd w:val="clear" w:color="auto" w:fill="0070C0"/>
        <w:spacing w:after="0" w:line="240" w:lineRule="auto"/>
        <w:jc w:val="center"/>
        <w:rPr>
          <w:rFonts w:ascii="Arial" w:eastAsia="Calibri" w:hAnsi="Arial" w:cs="Arial"/>
          <w:b/>
          <w:color w:val="FFFFFF" w:themeColor="background1"/>
          <w:sz w:val="24"/>
          <w:szCs w:val="24"/>
        </w:rPr>
      </w:pPr>
      <w:proofErr w:type="gramStart"/>
      <w:r w:rsidRPr="00F161BC">
        <w:rPr>
          <w:rFonts w:ascii="Arial" w:eastAsia="Calibri" w:hAnsi="Arial" w:cs="Arial"/>
          <w:b/>
          <w:color w:val="FFFFFF" w:themeColor="background1"/>
          <w:sz w:val="24"/>
          <w:szCs w:val="24"/>
        </w:rPr>
        <w:t xml:space="preserve">ATTACHMENT </w:t>
      </w:r>
      <w:r w:rsidR="00053D71" w:rsidRPr="00F161BC">
        <w:rPr>
          <w:rFonts w:ascii="Arial" w:eastAsia="Calibri" w:hAnsi="Arial" w:cs="Arial"/>
          <w:b/>
          <w:color w:val="FFFFFF" w:themeColor="background1"/>
          <w:sz w:val="24"/>
          <w:szCs w:val="24"/>
        </w:rPr>
        <w:t xml:space="preserve"> A</w:t>
      </w:r>
      <w:proofErr w:type="gramEnd"/>
    </w:p>
    <w:p w14:paraId="607ED345" w14:textId="77777777" w:rsidR="00053D71" w:rsidRPr="00053D71" w:rsidRDefault="00053D71" w:rsidP="00F161BC">
      <w:pPr>
        <w:shd w:val="clear" w:color="auto" w:fill="0070C0"/>
        <w:spacing w:after="0" w:line="240" w:lineRule="auto"/>
        <w:jc w:val="center"/>
        <w:rPr>
          <w:rFonts w:ascii="Arial" w:eastAsia="Calibri" w:hAnsi="Arial" w:cs="Arial"/>
          <w:b/>
          <w:sz w:val="24"/>
          <w:szCs w:val="24"/>
        </w:rPr>
      </w:pPr>
      <w:r w:rsidRPr="00F161BC">
        <w:rPr>
          <w:rFonts w:ascii="Arial" w:eastAsia="Calibri" w:hAnsi="Arial" w:cs="Arial"/>
          <w:b/>
          <w:color w:val="FFFFFF" w:themeColor="background1"/>
          <w:sz w:val="24"/>
          <w:szCs w:val="24"/>
        </w:rPr>
        <w:t>ASSURANCES AND CERTIFICATIONS</w:t>
      </w:r>
    </w:p>
    <w:p w14:paraId="7C7BF918" w14:textId="77777777" w:rsidR="00053D71" w:rsidRPr="00053D71" w:rsidRDefault="00053D71" w:rsidP="00053D71">
      <w:pPr>
        <w:spacing w:after="0" w:line="240" w:lineRule="auto"/>
        <w:rPr>
          <w:rFonts w:ascii="Arial" w:eastAsia="Calibri" w:hAnsi="Arial" w:cs="Arial"/>
          <w:sz w:val="24"/>
          <w:szCs w:val="24"/>
        </w:rPr>
      </w:pPr>
    </w:p>
    <w:p w14:paraId="3B1017AA" w14:textId="77777777" w:rsidR="00053D71" w:rsidRPr="00053D71" w:rsidRDefault="00053D71" w:rsidP="00053D71">
      <w:pPr>
        <w:spacing w:after="0" w:line="240" w:lineRule="auto"/>
        <w:jc w:val="both"/>
        <w:rPr>
          <w:rFonts w:ascii="Arial" w:eastAsia="Calibri" w:hAnsi="Arial" w:cs="Arial"/>
          <w:sz w:val="24"/>
          <w:szCs w:val="24"/>
        </w:rPr>
      </w:pPr>
      <w:r w:rsidRPr="00053D71">
        <w:rPr>
          <w:rFonts w:ascii="Arial" w:eastAsia="Calibri" w:hAnsi="Arial" w:cs="Arial"/>
          <w:sz w:val="24"/>
          <w:szCs w:val="24"/>
        </w:rPr>
        <w:t>By executing the foregoing contract, contractor also assures compliance with the following federal requirements:</w:t>
      </w:r>
    </w:p>
    <w:p w14:paraId="736897AA" w14:textId="77777777" w:rsidR="00053D71" w:rsidRPr="00053D71" w:rsidRDefault="00053D71" w:rsidP="00053D71">
      <w:pPr>
        <w:spacing w:after="0" w:line="240" w:lineRule="auto"/>
        <w:rPr>
          <w:rFonts w:ascii="Arial" w:eastAsia="Calibri" w:hAnsi="Arial" w:cs="Arial"/>
          <w:sz w:val="24"/>
          <w:szCs w:val="24"/>
        </w:rPr>
      </w:pPr>
    </w:p>
    <w:p w14:paraId="0E8F5CD5" w14:textId="77777777" w:rsidR="00053D71" w:rsidRPr="00053D71" w:rsidRDefault="00053D71" w:rsidP="00053D71">
      <w:pPr>
        <w:numPr>
          <w:ilvl w:val="0"/>
          <w:numId w:val="38"/>
        </w:num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 xml:space="preserve">Buy American </w:t>
      </w:r>
    </w:p>
    <w:p w14:paraId="2CE90576" w14:textId="77777777" w:rsidR="00053D71" w:rsidRPr="00053D71" w:rsidRDefault="00053D71" w:rsidP="00053D71">
      <w:pPr>
        <w:spacing w:after="0" w:line="240" w:lineRule="auto"/>
        <w:ind w:left="360"/>
        <w:contextualSpacing/>
        <w:rPr>
          <w:rFonts w:ascii="Arial" w:eastAsia="Calibri" w:hAnsi="Arial" w:cs="Arial"/>
          <w:sz w:val="24"/>
          <w:szCs w:val="24"/>
        </w:rPr>
      </w:pPr>
    </w:p>
    <w:p w14:paraId="02834E8C" w14:textId="77777777" w:rsidR="00053D71" w:rsidRPr="00053D71" w:rsidRDefault="00053D71" w:rsidP="00053D71">
      <w:p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Pursuant to P.L. 115-31, Division E, Title VI, Section 606, Contractor agrees that it will comply with sections 8301 through 8303 of title 41, United States Code (commonly known as the "Buy American Act").</w:t>
      </w:r>
    </w:p>
    <w:p w14:paraId="0268F9B3" w14:textId="77777777" w:rsidR="00053D71" w:rsidRPr="00053D71" w:rsidRDefault="00053D71" w:rsidP="00053D71">
      <w:pPr>
        <w:spacing w:after="0" w:line="240" w:lineRule="auto"/>
        <w:ind w:left="360"/>
        <w:contextualSpacing/>
        <w:rPr>
          <w:rFonts w:ascii="Arial" w:eastAsia="Calibri" w:hAnsi="Arial" w:cs="Arial"/>
          <w:sz w:val="24"/>
          <w:szCs w:val="24"/>
        </w:rPr>
      </w:pPr>
    </w:p>
    <w:p w14:paraId="103FFB49" w14:textId="77777777" w:rsidR="00053D71" w:rsidRPr="00053D71" w:rsidRDefault="00053D71" w:rsidP="00053D71">
      <w:pPr>
        <w:numPr>
          <w:ilvl w:val="0"/>
          <w:numId w:val="38"/>
        </w:num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 xml:space="preserve">Health Benefits Coverage for Contraceptives </w:t>
      </w:r>
    </w:p>
    <w:p w14:paraId="0197CCED" w14:textId="77777777" w:rsidR="00053D71" w:rsidRPr="00053D71" w:rsidRDefault="00053D71" w:rsidP="00053D71">
      <w:pPr>
        <w:spacing w:after="0" w:line="240" w:lineRule="auto"/>
        <w:ind w:left="360"/>
        <w:contextualSpacing/>
        <w:rPr>
          <w:rFonts w:ascii="Arial" w:eastAsia="Calibri" w:hAnsi="Arial" w:cs="Arial"/>
          <w:sz w:val="24"/>
          <w:szCs w:val="24"/>
        </w:rPr>
      </w:pPr>
    </w:p>
    <w:p w14:paraId="379D4ECC" w14:textId="528E1359"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Pursuant to P.L. 115-31, Division E, Title VII, Section 726, Contractor will not use any Federal funds to enter into or renew a contract which includes a provision providing drug coverage unless the contract includes a provision for contraceptive coverage. Exemptions </w:t>
      </w:r>
      <w:proofErr w:type="gramStart"/>
      <w:r w:rsidRPr="00053D71">
        <w:rPr>
          <w:rFonts w:ascii="Arial" w:eastAsia="Calibri" w:hAnsi="Arial" w:cs="Arial"/>
          <w:sz w:val="24"/>
          <w:szCs w:val="24"/>
        </w:rPr>
        <w:t>to</w:t>
      </w:r>
      <w:proofErr w:type="gramEnd"/>
      <w:r w:rsidRPr="00053D71">
        <w:rPr>
          <w:rFonts w:ascii="Arial" w:eastAsia="Calibri" w:hAnsi="Arial" w:cs="Arial"/>
          <w:sz w:val="24"/>
          <w:szCs w:val="24"/>
        </w:rPr>
        <w:t xml:space="preserve"> this requirement apply to contracts with 1) the religious plans of Personal Care's HMO and </w:t>
      </w:r>
      <w:r w:rsidR="00D73C65">
        <w:rPr>
          <w:rFonts w:ascii="Arial" w:eastAsia="Calibri" w:hAnsi="Arial" w:cs="Arial"/>
          <w:sz w:val="24"/>
          <w:szCs w:val="24"/>
        </w:rPr>
        <w:t>One-</w:t>
      </w:r>
      <w:r w:rsidR="00B732FC">
        <w:rPr>
          <w:rFonts w:ascii="Arial" w:eastAsia="Calibri" w:hAnsi="Arial" w:cs="Arial"/>
          <w:sz w:val="24"/>
          <w:szCs w:val="24"/>
        </w:rPr>
        <w:t>stop</w:t>
      </w:r>
      <w:r w:rsidRPr="00053D71">
        <w:rPr>
          <w:rFonts w:ascii="Arial" w:eastAsia="Calibri" w:hAnsi="Arial" w:cs="Arial"/>
          <w:sz w:val="24"/>
          <w:szCs w:val="24"/>
        </w:rPr>
        <w:t xml:space="preserve"> Health Plans, Inc. and 2) any existing or </w:t>
      </w:r>
      <w:proofErr w:type="gramStart"/>
      <w:r w:rsidRPr="00053D71">
        <w:rPr>
          <w:rFonts w:ascii="Arial" w:eastAsia="Calibri" w:hAnsi="Arial" w:cs="Arial"/>
          <w:sz w:val="24"/>
          <w:szCs w:val="24"/>
        </w:rPr>
        <w:t>future plan</w:t>
      </w:r>
      <w:proofErr w:type="gramEnd"/>
      <w:r w:rsidRPr="00053D71">
        <w:rPr>
          <w:rFonts w:ascii="Arial" w:eastAsia="Calibri" w:hAnsi="Arial" w:cs="Arial"/>
          <w:sz w:val="24"/>
          <w:szCs w:val="24"/>
        </w:rPr>
        <w:t xml:space="preserve"> if the carrier for the plan objects to such coverage </w:t>
      </w:r>
      <w:proofErr w:type="gramStart"/>
      <w:r w:rsidRPr="00053D71">
        <w:rPr>
          <w:rFonts w:ascii="Arial" w:eastAsia="Calibri" w:hAnsi="Arial" w:cs="Arial"/>
          <w:sz w:val="24"/>
          <w:szCs w:val="24"/>
        </w:rPr>
        <w:t>on the basis of</w:t>
      </w:r>
      <w:proofErr w:type="gramEnd"/>
      <w:r w:rsidRPr="00053D71">
        <w:rPr>
          <w:rFonts w:ascii="Arial" w:eastAsia="Calibri" w:hAnsi="Arial" w:cs="Arial"/>
          <w:sz w:val="24"/>
          <w:szCs w:val="24"/>
        </w:rPr>
        <w:t xml:space="preserve"> religious beliefs.    In implementing this section, any plan that enters into or renews a contract may not subject any individual to discrimination on the basis that the individual refuses to prescribe or otherwise provide for contraceptives because such activities would be contrary to the individuals' religious beliefs or moral convictions. Nothing in this term shall be construed to require coverage of </w:t>
      </w:r>
      <w:r w:rsidR="00B732FC" w:rsidRPr="00053D71">
        <w:rPr>
          <w:rFonts w:ascii="Arial" w:eastAsia="Calibri" w:hAnsi="Arial" w:cs="Arial"/>
          <w:sz w:val="24"/>
          <w:szCs w:val="24"/>
        </w:rPr>
        <w:t>abortion or</w:t>
      </w:r>
      <w:r w:rsidRPr="00053D71">
        <w:rPr>
          <w:rFonts w:ascii="Arial" w:eastAsia="Calibri" w:hAnsi="Arial" w:cs="Arial"/>
          <w:sz w:val="24"/>
          <w:szCs w:val="24"/>
        </w:rPr>
        <w:t xml:space="preserve"> abortion related services.</w:t>
      </w:r>
    </w:p>
    <w:p w14:paraId="28E4C052"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6AB2DF48" w14:textId="77777777" w:rsidR="00053D71" w:rsidRPr="00053D71" w:rsidRDefault="00053D71" w:rsidP="00053D71">
      <w:pPr>
        <w:numPr>
          <w:ilvl w:val="0"/>
          <w:numId w:val="38"/>
        </w:num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 xml:space="preserve">Privacy Act </w:t>
      </w:r>
    </w:p>
    <w:p w14:paraId="6B2CB0A9" w14:textId="77777777" w:rsidR="00053D71" w:rsidRPr="00053D71" w:rsidRDefault="00053D71" w:rsidP="00053D71">
      <w:pPr>
        <w:spacing w:after="0" w:line="240" w:lineRule="auto"/>
        <w:ind w:left="360"/>
        <w:contextualSpacing/>
        <w:rPr>
          <w:rFonts w:ascii="Arial" w:eastAsia="Calibri" w:hAnsi="Arial" w:cs="Arial"/>
          <w:sz w:val="24"/>
          <w:szCs w:val="24"/>
        </w:rPr>
      </w:pPr>
    </w:p>
    <w:p w14:paraId="2C8225A1" w14:textId="77777777"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Pursuant to P.L. 115-31, Division E, Title VII, Section 732, no funds can be used in contravention of the 5 USC 552a (Privacy Act) or implementing regulations implementing of the Privacy Act.</w:t>
      </w:r>
    </w:p>
    <w:p w14:paraId="17EA4A10"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1228009C" w14:textId="77777777" w:rsidR="00053D71" w:rsidRPr="00053D71" w:rsidRDefault="00053D71" w:rsidP="00053D71">
      <w:pPr>
        <w:numPr>
          <w:ilvl w:val="0"/>
          <w:numId w:val="38"/>
        </w:num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 xml:space="preserve">Prohibition on Contracting with Corporations with Felony Criminal Convictions </w:t>
      </w:r>
    </w:p>
    <w:p w14:paraId="23AC2E60" w14:textId="77777777" w:rsidR="00053D71" w:rsidRPr="00053D71" w:rsidRDefault="00053D71" w:rsidP="00053D71">
      <w:pPr>
        <w:spacing w:after="0" w:line="240" w:lineRule="auto"/>
        <w:ind w:left="360"/>
        <w:contextualSpacing/>
        <w:rPr>
          <w:rFonts w:ascii="Arial" w:eastAsia="Calibri" w:hAnsi="Arial" w:cs="Arial"/>
          <w:sz w:val="24"/>
          <w:szCs w:val="24"/>
        </w:rPr>
      </w:pPr>
    </w:p>
    <w:p w14:paraId="1F7BDA37" w14:textId="77777777" w:rsidR="00053D71" w:rsidRPr="00053D71" w:rsidRDefault="00053D71" w:rsidP="00053D71">
      <w:p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Pursuant to P.L. 115-31, Division E, Title VII, Section 746, Contractor may not knowingly enter into a contract, memorandum of understanding, or  cooperative  agreement  with, make a grant to, or provide a loan or loan guarantee to, any corporation that was convicted of a felony criminal violation under any Federal law within the  preceding 24 months.</w:t>
      </w:r>
    </w:p>
    <w:p w14:paraId="6D6F3270" w14:textId="77777777" w:rsidR="00053D71" w:rsidRPr="00053D71" w:rsidRDefault="00053D71" w:rsidP="00053D71">
      <w:pPr>
        <w:spacing w:after="0" w:line="240" w:lineRule="auto"/>
        <w:ind w:left="360"/>
        <w:contextualSpacing/>
        <w:rPr>
          <w:rFonts w:ascii="Arial" w:eastAsia="Calibri" w:hAnsi="Arial" w:cs="Arial"/>
          <w:sz w:val="24"/>
          <w:szCs w:val="24"/>
        </w:rPr>
      </w:pPr>
    </w:p>
    <w:p w14:paraId="5DEEF74F" w14:textId="77777777" w:rsidR="00053D71" w:rsidRPr="00053D71" w:rsidRDefault="00053D71" w:rsidP="00053D71">
      <w:pPr>
        <w:numPr>
          <w:ilvl w:val="0"/>
          <w:numId w:val="38"/>
        </w:num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 xml:space="preserve">Prohibition on Contracting with Corporations with Unpaid Tax Liabilities </w:t>
      </w:r>
    </w:p>
    <w:p w14:paraId="33927F05" w14:textId="77777777" w:rsidR="00053D71" w:rsidRPr="00053D71" w:rsidRDefault="00053D71" w:rsidP="00053D71">
      <w:pPr>
        <w:spacing w:after="0" w:line="240" w:lineRule="auto"/>
        <w:ind w:left="360"/>
        <w:contextualSpacing/>
        <w:rPr>
          <w:rFonts w:ascii="Arial" w:eastAsia="Calibri" w:hAnsi="Arial" w:cs="Arial"/>
          <w:sz w:val="24"/>
          <w:szCs w:val="24"/>
        </w:rPr>
      </w:pPr>
    </w:p>
    <w:p w14:paraId="161FBD2F" w14:textId="77777777" w:rsidR="00053D71" w:rsidRPr="00053D71" w:rsidRDefault="00053D71" w:rsidP="00053D71">
      <w:pPr>
        <w:spacing w:after="0" w:line="240" w:lineRule="auto"/>
        <w:ind w:left="360"/>
        <w:contextualSpacing/>
        <w:rPr>
          <w:rFonts w:ascii="Arial" w:eastAsia="Calibri" w:hAnsi="Arial" w:cs="Arial"/>
          <w:sz w:val="24"/>
          <w:szCs w:val="24"/>
        </w:rPr>
      </w:pPr>
      <w:r w:rsidRPr="00053D71">
        <w:rPr>
          <w:rFonts w:ascii="Arial" w:eastAsia="Calibri" w:hAnsi="Arial" w:cs="Arial"/>
          <w:sz w:val="24"/>
          <w:szCs w:val="24"/>
        </w:rPr>
        <w:t xml:space="preserve">Pursuant to P.L. 115-31, Division E, Title VII, Section 745, the recipient may not knowingly enter into a contract, memorandum of understanding, or cooperative agreement with, make a grant to, or provide a loan or loan guarantee to, any corporation that has any unpaid Federal tax liability that has been assessed, for </w:t>
      </w:r>
      <w:r w:rsidRPr="00053D71">
        <w:rPr>
          <w:rFonts w:ascii="Arial" w:eastAsia="Calibri" w:hAnsi="Arial" w:cs="Arial"/>
          <w:sz w:val="24"/>
          <w:szCs w:val="24"/>
        </w:rPr>
        <w:lastRenderedPageBreak/>
        <w:t>which all judicial and administrative remedies have been exhausted or have lapsed, and that is not being paid in a timely manner pursuant to an agreement with the authority responsible for collecting the tax liability.</w:t>
      </w:r>
    </w:p>
    <w:p w14:paraId="5AA969CC" w14:textId="77777777" w:rsidR="00053D71" w:rsidRPr="00053D71" w:rsidRDefault="00053D71" w:rsidP="00053D71">
      <w:pPr>
        <w:spacing w:after="0" w:line="240" w:lineRule="auto"/>
        <w:ind w:left="360"/>
        <w:contextualSpacing/>
        <w:rPr>
          <w:rFonts w:ascii="Arial" w:eastAsia="Calibri" w:hAnsi="Arial" w:cs="Arial"/>
          <w:sz w:val="24"/>
          <w:szCs w:val="24"/>
        </w:rPr>
      </w:pPr>
    </w:p>
    <w:p w14:paraId="304C9A04"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Prohibition on Procuring Goods Obtained Through Child Labor </w:t>
      </w:r>
    </w:p>
    <w:p w14:paraId="05BD5C4E"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4C8ACF70" w14:textId="3F0E71FA"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Pursuant to P.L. 115-31, Division H, Title I, Section 103, no funds may be obligated or expended for the procurement of goods mined, produced, manufactured, or harvested or services rendered, in whole or in part, by forced or indentured child labor in industries and host countries identified by DOL prior to December 18,2015. DOL has identified these goods and services here:</w:t>
      </w:r>
      <w:r w:rsidR="00B732FC">
        <w:rPr>
          <w:rFonts w:ascii="Arial" w:eastAsia="Calibri" w:hAnsi="Arial" w:cs="Arial"/>
          <w:sz w:val="24"/>
          <w:szCs w:val="24"/>
        </w:rPr>
        <w:t xml:space="preserve"> </w:t>
      </w:r>
      <w:hyperlink r:id="rId10" w:history="1">
        <w:r w:rsidR="00B732FC" w:rsidRPr="00B732FC">
          <w:rPr>
            <w:rStyle w:val="Hyperlink"/>
            <w:rFonts w:ascii="Arial" w:eastAsia="Calibri" w:hAnsi="Arial" w:cs="Arial"/>
            <w:sz w:val="24"/>
            <w:szCs w:val="24"/>
          </w:rPr>
          <w:t>List of Goods Produced by Child Labor or Forced Labor | U.S. Department of Labor</w:t>
        </w:r>
      </w:hyperlink>
    </w:p>
    <w:p w14:paraId="0444D0E3" w14:textId="77777777" w:rsidR="00053D71" w:rsidRPr="00053D71" w:rsidRDefault="00053D71" w:rsidP="00053D71">
      <w:pPr>
        <w:spacing w:after="160" w:line="259" w:lineRule="auto"/>
        <w:ind w:left="720"/>
        <w:contextualSpacing/>
        <w:jc w:val="both"/>
        <w:rPr>
          <w:rFonts w:ascii="Arial" w:eastAsia="Calibri" w:hAnsi="Arial" w:cs="Arial"/>
          <w:sz w:val="24"/>
          <w:szCs w:val="24"/>
        </w:rPr>
      </w:pPr>
    </w:p>
    <w:p w14:paraId="5F0E35BB"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Prohibition on Providing Federal Funds to ACORN </w:t>
      </w:r>
    </w:p>
    <w:p w14:paraId="3F3039A6"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382072AB" w14:textId="77777777"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Pursuant to P.L. 115-31, Division H, Title V, Section 522, these funds may not be provided to the Association of Community Organizations for Reform Now (ACORN), or any of its affiliates, subsidiaries, allied organizations or successors.</w:t>
      </w:r>
    </w:p>
    <w:p w14:paraId="4FDBCA09" w14:textId="77777777" w:rsidR="00053D71" w:rsidRPr="00053D71" w:rsidRDefault="00053D71" w:rsidP="00053D71">
      <w:pPr>
        <w:spacing w:after="160" w:line="259" w:lineRule="auto"/>
        <w:ind w:left="720"/>
        <w:contextualSpacing/>
        <w:rPr>
          <w:rFonts w:ascii="Arial" w:eastAsia="Calibri" w:hAnsi="Arial" w:cs="Arial"/>
          <w:sz w:val="24"/>
          <w:szCs w:val="24"/>
        </w:rPr>
      </w:pPr>
    </w:p>
    <w:p w14:paraId="3DE292C9"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Reporting of Waste, Fraud and Abuse </w:t>
      </w:r>
    </w:p>
    <w:p w14:paraId="382608DB"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262E7940" w14:textId="77777777"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Pursuant to P.L. 115-31, Division E, Title VII, Section 743, no entity receiving federal funds may require employees or contractors of such entity seeking to report fraud, waste, or abuse to  sign  internal confidentiality  agreements  or statements  prohibiting or otherwise restricting such employees  or contractors  from  lawfully reporting such waste,  fraud,  or</w:t>
      </w:r>
      <w:r w:rsidRPr="00053D71">
        <w:rPr>
          <w:rFonts w:ascii="Arial" w:eastAsia="Calibri" w:hAnsi="Arial" w:cs="Arial"/>
          <w:sz w:val="24"/>
          <w:szCs w:val="24"/>
        </w:rPr>
        <w:tab/>
        <w:t>I. abuse to a designated investigative or law enforcement  representative of a Federal department or agency authorized to receive such information.</w:t>
      </w:r>
    </w:p>
    <w:p w14:paraId="5FEE4EDC" w14:textId="77777777" w:rsidR="00053D71" w:rsidRPr="00053D71" w:rsidRDefault="00053D71" w:rsidP="00053D71">
      <w:pPr>
        <w:spacing w:after="160" w:line="259" w:lineRule="auto"/>
        <w:ind w:left="720"/>
        <w:contextualSpacing/>
        <w:rPr>
          <w:rFonts w:ascii="Arial" w:eastAsia="Calibri" w:hAnsi="Arial" w:cs="Arial"/>
          <w:sz w:val="24"/>
          <w:szCs w:val="24"/>
        </w:rPr>
      </w:pPr>
    </w:p>
    <w:p w14:paraId="54543A1E"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Requirement for Blocking Pornography </w:t>
      </w:r>
    </w:p>
    <w:p w14:paraId="3E4675D4"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30231331" w14:textId="6697A614"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Pursuant to P.L. 115-31, Division H, Title V, Section 521, no Federal funds may be used to maintain or establish a computer network unless such network blocks the viewing, downloading, and </w:t>
      </w:r>
      <w:r w:rsidR="00B732FC" w:rsidRPr="00053D71">
        <w:rPr>
          <w:rFonts w:ascii="Arial" w:eastAsia="Calibri" w:hAnsi="Arial" w:cs="Arial"/>
          <w:sz w:val="24"/>
          <w:szCs w:val="24"/>
        </w:rPr>
        <w:t>exchanging of pornography</w:t>
      </w:r>
      <w:r w:rsidRPr="00053D71">
        <w:rPr>
          <w:rFonts w:ascii="Arial" w:eastAsia="Calibri" w:hAnsi="Arial" w:cs="Arial"/>
          <w:sz w:val="24"/>
          <w:szCs w:val="24"/>
        </w:rPr>
        <w:t>.</w:t>
      </w:r>
    </w:p>
    <w:p w14:paraId="4CA41C16" w14:textId="77777777" w:rsidR="00053D71" w:rsidRPr="00053D71" w:rsidRDefault="00053D71" w:rsidP="00053D71">
      <w:pPr>
        <w:spacing w:after="160" w:line="259" w:lineRule="auto"/>
        <w:ind w:left="720"/>
        <w:contextualSpacing/>
        <w:rPr>
          <w:rFonts w:ascii="Arial" w:eastAsia="Calibri" w:hAnsi="Arial" w:cs="Arial"/>
          <w:sz w:val="24"/>
          <w:szCs w:val="24"/>
        </w:rPr>
      </w:pPr>
    </w:p>
    <w:p w14:paraId="4ED6574D"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Requirement to Provide Certain Information in Public Communications </w:t>
      </w:r>
    </w:p>
    <w:p w14:paraId="0FE0009D"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1F844022" w14:textId="77777777"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Pursuant to P.L. 115-31, Division H, Title V, Section 505, when issuing statements, press releases, requests for proposals, bid solicitations and other documents describing projects or programs funded in whole or in part with Federal money, all non-Federal entities receiving Federal funds shall clearly state: (1) The percentage of the total costs of the program or project which will be financed with Federal money; (2)</w:t>
      </w:r>
      <w:r w:rsidRPr="00053D71">
        <w:rPr>
          <w:rFonts w:ascii="Arial" w:eastAsia="Calibri" w:hAnsi="Arial" w:cs="Arial"/>
          <w:sz w:val="24"/>
          <w:szCs w:val="24"/>
        </w:rPr>
        <w:tab/>
        <w:t>The dollar amount of Federal funds for the project or program; and (3) The percentage and dollar amount of the total costs of the project or program that will be financed by non-governmental sources. The requirements of this part are separate from those in the 2 CFR 200 and, when appropriate, both must be complied with.</w:t>
      </w:r>
    </w:p>
    <w:p w14:paraId="2F9D1B90" w14:textId="77777777" w:rsidR="00053D71" w:rsidRPr="00053D71" w:rsidRDefault="00053D71" w:rsidP="00053D71">
      <w:pPr>
        <w:spacing w:after="160" w:line="259" w:lineRule="auto"/>
        <w:ind w:left="720"/>
        <w:contextualSpacing/>
        <w:rPr>
          <w:rFonts w:ascii="Arial" w:eastAsia="Calibri" w:hAnsi="Arial" w:cs="Arial"/>
          <w:sz w:val="24"/>
          <w:szCs w:val="24"/>
        </w:rPr>
      </w:pPr>
    </w:p>
    <w:p w14:paraId="39373A88"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Restriction on Health Benefits Coverage for Abortions </w:t>
      </w:r>
    </w:p>
    <w:p w14:paraId="16CD375E"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59D1E152" w14:textId="2862B491"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Pursuant to P.L. 115-31, Division H, Title V, Sections 506 and 507, Federal funds may not be expended for health benefits  coverage that includes coverage of abortions, except when the abortion due to a pregnancy that is the result of rape or incest, or in the case where a woman suffers from a physical disorder, physical injury, including life-endangering physical conditions caused by or arising from the pregnancy itself that would, as certified by a physician, place the women in danger of death unless an abortion is performed. This restriction does not prohibit any non-Federal entity from providing health benefits coverage for abortions when all funds for that specific benefit do no come from a Federal source. Additionally, no funds made available through this award may be provided to a State or local government if such government subjects any </w:t>
      </w:r>
      <w:r w:rsidR="00B732FC" w:rsidRPr="00053D71">
        <w:rPr>
          <w:rFonts w:ascii="Arial" w:eastAsia="Calibri" w:hAnsi="Arial" w:cs="Arial"/>
          <w:sz w:val="24"/>
          <w:szCs w:val="24"/>
        </w:rPr>
        <w:t xml:space="preserve">institutional </w:t>
      </w:r>
      <w:proofErr w:type="gramStart"/>
      <w:r w:rsidR="00B732FC" w:rsidRPr="00053D71">
        <w:rPr>
          <w:rFonts w:ascii="Arial" w:eastAsia="Calibri" w:hAnsi="Arial" w:cs="Arial"/>
          <w:sz w:val="24"/>
          <w:szCs w:val="24"/>
        </w:rPr>
        <w:t>or</w:t>
      </w:r>
      <w:r w:rsidRPr="00053D71">
        <w:rPr>
          <w:rFonts w:ascii="Arial" w:eastAsia="Calibri" w:hAnsi="Arial" w:cs="Arial"/>
          <w:sz w:val="24"/>
          <w:szCs w:val="24"/>
        </w:rPr>
        <w:t xml:space="preserve">  individual</w:t>
      </w:r>
      <w:proofErr w:type="gramEnd"/>
      <w:r w:rsidRPr="00053D71">
        <w:rPr>
          <w:rFonts w:ascii="Arial" w:eastAsia="Calibri" w:hAnsi="Arial" w:cs="Arial"/>
          <w:sz w:val="24"/>
          <w:szCs w:val="24"/>
        </w:rPr>
        <w:t xml:space="preserve"> health care entity to discrimination on the basis that the health care entity does not provide, pay for, provide coverage of, or refer for abortions.</w:t>
      </w:r>
    </w:p>
    <w:p w14:paraId="63BDEE43" w14:textId="77777777" w:rsidR="00053D71" w:rsidRPr="00053D71" w:rsidRDefault="00053D71" w:rsidP="00053D71">
      <w:pPr>
        <w:spacing w:after="160" w:line="259" w:lineRule="auto"/>
        <w:ind w:left="720"/>
        <w:contextualSpacing/>
        <w:rPr>
          <w:rFonts w:ascii="Arial" w:eastAsia="Calibri" w:hAnsi="Arial" w:cs="Arial"/>
          <w:sz w:val="24"/>
          <w:szCs w:val="24"/>
        </w:rPr>
      </w:pPr>
    </w:p>
    <w:p w14:paraId="086A7AA0"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Restriction on the Promotion of Drug Legalization </w:t>
      </w:r>
    </w:p>
    <w:p w14:paraId="77EF1062"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29546BA6" w14:textId="77777777"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Pursuant to P.L. 115-31, Division H, Title V, Section 509, no Federal funds shall be used for any activity that promotes the legalization of any drug or other substance included in schedule I of the schedules of controlled substances established under section 202 of the Controlled Substances Act except for normal recognized executive-congressional communications or where the grant agreement provides for such use because there is significant medical evidence of a therapeutic advantage to the use of such drug or other substance.</w:t>
      </w:r>
    </w:p>
    <w:p w14:paraId="26B29673" w14:textId="77777777" w:rsidR="00053D71" w:rsidRPr="00053D71" w:rsidRDefault="00053D71" w:rsidP="00053D71">
      <w:pPr>
        <w:spacing w:after="160" w:line="259" w:lineRule="auto"/>
        <w:ind w:left="720"/>
        <w:contextualSpacing/>
        <w:rPr>
          <w:rFonts w:ascii="Arial" w:eastAsia="Calibri" w:hAnsi="Arial" w:cs="Arial"/>
          <w:sz w:val="24"/>
          <w:szCs w:val="24"/>
        </w:rPr>
      </w:pPr>
    </w:p>
    <w:p w14:paraId="2C4276C5" w14:textId="77777777"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Restriction on Purchase of Sterile Needles or Syringes </w:t>
      </w:r>
    </w:p>
    <w:p w14:paraId="0CD337DD"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1E12DA07" w14:textId="77777777" w:rsidR="00053D71" w:rsidRPr="00053D71" w:rsidRDefault="00053D71" w:rsidP="00053D71">
      <w:p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Pursuant to P.L. 115-31, Division H, Title V, Section 520, no Federal funds shall be used to purchase sterile needles or syringes for the hypodermic injection of any illegal drug.</w:t>
      </w:r>
    </w:p>
    <w:p w14:paraId="5442EF9F" w14:textId="77777777" w:rsidR="00053D71" w:rsidRPr="00053D71" w:rsidRDefault="00053D71" w:rsidP="00053D71">
      <w:pPr>
        <w:spacing w:after="160" w:line="259" w:lineRule="auto"/>
        <w:ind w:left="720"/>
        <w:contextualSpacing/>
        <w:rPr>
          <w:rFonts w:ascii="Arial" w:eastAsia="Calibri" w:hAnsi="Arial" w:cs="Arial"/>
          <w:sz w:val="24"/>
          <w:szCs w:val="24"/>
        </w:rPr>
      </w:pPr>
    </w:p>
    <w:p w14:paraId="26EF7FA1" w14:textId="6C63D7DA" w:rsidR="00053D71" w:rsidRP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Salary and Bonus Limitations  Pursuant to P.L. 115-31, Division H, Title I, Section 105 no funds shall be used to pay the salary and bonuses of an individual, either as direct costs or indirect costs, at a rate in excess of Executive Level II. The Executive Level II salary may change yearly and is located on the OPM.gov website (http://</w:t>
      </w:r>
      <w:r w:rsidR="00B732FC" w:rsidRPr="00B732FC">
        <w:rPr>
          <w:rFonts w:ascii="Arial" w:eastAsia="Calibri" w:hAnsi="Arial" w:cs="Arial"/>
          <w:sz w:val="24"/>
          <w:szCs w:val="24"/>
        </w:rPr>
        <w:t>www.opm.gov/policy-data-oversight/pay-leave/salaries-</w:t>
      </w:r>
      <w:r w:rsidR="00B732FC">
        <w:rPr>
          <w:rFonts w:ascii="Arial" w:eastAsia="Calibri" w:hAnsi="Arial" w:cs="Arial"/>
          <w:sz w:val="24"/>
          <w:szCs w:val="24"/>
        </w:rPr>
        <w:t>w</w:t>
      </w:r>
      <w:r w:rsidR="00B732FC" w:rsidRPr="00B732FC">
        <w:rPr>
          <w:rFonts w:ascii="Arial" w:eastAsia="Calibri" w:hAnsi="Arial" w:cs="Arial"/>
          <w:sz w:val="24"/>
          <w:szCs w:val="24"/>
        </w:rPr>
        <w:t>ages/2025/executive-senior-level</w:t>
      </w:r>
      <w:r w:rsidRPr="00053D71">
        <w:rPr>
          <w:rFonts w:ascii="Arial" w:eastAsia="Calibri" w:hAnsi="Arial" w:cs="Arial"/>
          <w:sz w:val="24"/>
          <w:szCs w:val="24"/>
        </w:rPr>
        <w:t xml:space="preserve">). The salary </w:t>
      </w:r>
      <w:r w:rsidR="00B732FC" w:rsidRPr="00053D71">
        <w:rPr>
          <w:rFonts w:ascii="Arial" w:eastAsia="Calibri" w:hAnsi="Arial" w:cs="Arial"/>
          <w:sz w:val="24"/>
          <w:szCs w:val="24"/>
        </w:rPr>
        <w:t>and bonus</w:t>
      </w:r>
      <w:r w:rsidRPr="00053D71">
        <w:rPr>
          <w:rFonts w:ascii="Arial" w:eastAsia="Calibri" w:hAnsi="Arial" w:cs="Arial"/>
          <w:sz w:val="24"/>
          <w:szCs w:val="24"/>
        </w:rPr>
        <w:t xml:space="preserve"> limitation does not apply to contractors (vendors) providing goods and services as defined in 2 CFR 200.330.</w:t>
      </w:r>
    </w:p>
    <w:p w14:paraId="4D00074C" w14:textId="77777777" w:rsidR="00053D71" w:rsidRPr="00053D71" w:rsidRDefault="00053D71" w:rsidP="00053D71">
      <w:pPr>
        <w:spacing w:after="0" w:line="240" w:lineRule="auto"/>
        <w:ind w:left="360"/>
        <w:contextualSpacing/>
        <w:jc w:val="both"/>
        <w:rPr>
          <w:rFonts w:ascii="Arial" w:eastAsia="Calibri" w:hAnsi="Arial" w:cs="Arial"/>
          <w:sz w:val="24"/>
          <w:szCs w:val="24"/>
        </w:rPr>
      </w:pPr>
    </w:p>
    <w:p w14:paraId="1524D736" w14:textId="5A7F65F5"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Coordination with Federal </w:t>
      </w:r>
      <w:r w:rsidR="00B732FC" w:rsidRPr="00053D71">
        <w:rPr>
          <w:rFonts w:ascii="Arial" w:eastAsia="Calibri" w:hAnsi="Arial" w:cs="Arial"/>
          <w:sz w:val="24"/>
          <w:szCs w:val="24"/>
        </w:rPr>
        <w:t>Agencies Federal</w:t>
      </w:r>
      <w:r w:rsidRPr="00053D71">
        <w:rPr>
          <w:rFonts w:ascii="Arial" w:eastAsia="Calibri" w:hAnsi="Arial" w:cs="Arial"/>
          <w:sz w:val="24"/>
          <w:szCs w:val="24"/>
        </w:rPr>
        <w:t xml:space="preserve"> Emergency Management Agency (FEMA) - In accordance with WIOA Section 170 (d)(1)(A), funds made available for Disaster NDWGs "shall be used in coordination with FEMA, as </w:t>
      </w:r>
      <w:proofErr w:type="gramStart"/>
      <w:r w:rsidRPr="00053D71">
        <w:rPr>
          <w:rFonts w:ascii="Arial" w:eastAsia="Calibri" w:hAnsi="Arial" w:cs="Arial"/>
          <w:sz w:val="24"/>
          <w:szCs w:val="24"/>
        </w:rPr>
        <w:t>applicable,...</w:t>
      </w:r>
      <w:proofErr w:type="gramEnd"/>
      <w:r w:rsidRPr="00053D71">
        <w:rPr>
          <w:rFonts w:ascii="Arial" w:eastAsia="Calibri" w:hAnsi="Arial" w:cs="Arial"/>
          <w:sz w:val="24"/>
          <w:szCs w:val="24"/>
        </w:rPr>
        <w:t xml:space="preserve">" As a result, </w:t>
      </w:r>
      <w:proofErr w:type="gramStart"/>
      <w:r w:rsidRPr="00053D71">
        <w:rPr>
          <w:rFonts w:ascii="Arial" w:eastAsia="Calibri" w:hAnsi="Arial" w:cs="Arial"/>
          <w:sz w:val="24"/>
          <w:szCs w:val="24"/>
        </w:rPr>
        <w:t>in order to</w:t>
      </w:r>
      <w:proofErr w:type="gramEnd"/>
      <w:r w:rsidRPr="00053D71">
        <w:rPr>
          <w:rFonts w:ascii="Arial" w:eastAsia="Calibri" w:hAnsi="Arial" w:cs="Arial"/>
          <w:sz w:val="24"/>
          <w:szCs w:val="24"/>
        </w:rPr>
        <w:t xml:space="preserve"> ensure non-duplication and maintenance of effort, recipients of NDWG funding must coordinate the activities funded under this grant with those funded by and/or performed under the auspices of FEMA if FEMA has issued an </w:t>
      </w:r>
      <w:r w:rsidR="00B732FC" w:rsidRPr="00053D71">
        <w:rPr>
          <w:rFonts w:ascii="Arial" w:eastAsia="Calibri" w:hAnsi="Arial" w:cs="Arial"/>
          <w:sz w:val="24"/>
          <w:szCs w:val="24"/>
        </w:rPr>
        <w:lastRenderedPageBreak/>
        <w:t>appropriate declaration</w:t>
      </w:r>
      <w:r w:rsidRPr="00053D71">
        <w:rPr>
          <w:rFonts w:ascii="Arial" w:eastAsia="Calibri" w:hAnsi="Arial" w:cs="Arial"/>
          <w:sz w:val="24"/>
          <w:szCs w:val="24"/>
        </w:rPr>
        <w:t xml:space="preserve">. Other Federal Agencies -If another federal agency (outside of FEMA) with authority or jurisdiction over the federal response declares or otherwise recognizes an emergency or disaster that meets the definition at WIOA 170(A)(1)(B), NDWG funds made available for that disaster must be used in coordination with that agency, as applicable in order to ensure </w:t>
      </w:r>
      <w:proofErr w:type="spellStart"/>
      <w:r w:rsidRPr="00053D71">
        <w:rPr>
          <w:rFonts w:ascii="Arial" w:eastAsia="Calibri" w:hAnsi="Arial" w:cs="Arial"/>
          <w:sz w:val="24"/>
          <w:szCs w:val="24"/>
        </w:rPr>
        <w:t>non</w:t>
      </w:r>
      <w:proofErr w:type="spellEnd"/>
      <w:r w:rsidRPr="00053D71">
        <w:rPr>
          <w:rFonts w:ascii="Arial" w:eastAsia="Calibri" w:hAnsi="Arial" w:cs="Arial"/>
          <w:sz w:val="24"/>
          <w:szCs w:val="24"/>
        </w:rPr>
        <w:t>­ duplication and maintenance of effort. The grantee must have in place a plan to recover WIOA funds which have been expended for activities or services for which other funds are available. This includes, but is not limited to: FEMA, other federal agencies, public or private insurance, donated time and construction workers employed by private for profit firms where resources are available to provide for such employment.</w:t>
      </w:r>
    </w:p>
    <w:p w14:paraId="4160FBF9" w14:textId="77777777" w:rsidR="00A55542" w:rsidRPr="00053D71" w:rsidRDefault="00A55542" w:rsidP="00A55542">
      <w:pPr>
        <w:spacing w:after="0" w:line="240" w:lineRule="auto"/>
        <w:ind w:left="360"/>
        <w:contextualSpacing/>
        <w:jc w:val="both"/>
        <w:rPr>
          <w:rFonts w:ascii="Arial" w:eastAsia="Calibri" w:hAnsi="Arial" w:cs="Arial"/>
          <w:sz w:val="24"/>
          <w:szCs w:val="24"/>
        </w:rPr>
      </w:pPr>
    </w:p>
    <w:p w14:paraId="40AF52A1" w14:textId="77777777"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Fish and Wildlife Service (FWS) To ensure compliance with the National Environmental Policy Act (NEPA) and the Endangered Species Act (ESA) and to protect valuable habitats and endangered species, all disaster projects where participants will be entering or impacting natural areas must ensure that activities are not negatively affecting endangered species or their habitats. In accordance with NEPA and ESA Contractor agrees that for this NDWG projects they will either affirm to FWS that there are no endangered species or habitats within the project area, or will consult with FWS to mitigate negative impacts where there are endangered species or protected habitats before beginning any work in those areas. Contact may be made with a local FWS field office (</w:t>
      </w:r>
      <w:hyperlink r:id="rId11" w:history="1">
        <w:r w:rsidRPr="00053D71">
          <w:rPr>
            <w:rFonts w:ascii="Arial" w:eastAsia="Calibri" w:hAnsi="Arial" w:cs="Arial"/>
            <w:color w:val="0563C1"/>
            <w:sz w:val="24"/>
            <w:szCs w:val="24"/>
            <w:u w:val="single"/>
          </w:rPr>
          <w:t>www.fws.Rov/officesl</w:t>
        </w:r>
      </w:hyperlink>
      <w:r w:rsidRPr="00053D71">
        <w:rPr>
          <w:rFonts w:ascii="Arial" w:eastAsia="Calibri" w:hAnsi="Arial" w:cs="Arial"/>
          <w:sz w:val="24"/>
          <w:szCs w:val="24"/>
        </w:rPr>
        <w:t>).</w:t>
      </w:r>
    </w:p>
    <w:p w14:paraId="2101B5CB" w14:textId="77777777" w:rsidR="00A55542" w:rsidRPr="00053D71" w:rsidRDefault="00A55542" w:rsidP="00A55542">
      <w:pPr>
        <w:spacing w:after="0" w:line="240" w:lineRule="auto"/>
        <w:contextualSpacing/>
        <w:jc w:val="both"/>
        <w:rPr>
          <w:rFonts w:ascii="Arial" w:eastAsia="Calibri" w:hAnsi="Arial" w:cs="Arial"/>
          <w:sz w:val="24"/>
          <w:szCs w:val="24"/>
        </w:rPr>
      </w:pPr>
    </w:p>
    <w:p w14:paraId="59A7F547" w14:textId="77777777"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Architectural Barriers Contractor shall comply with the Architectural Barriers Act of 1968, 42 U.S.C. 4151 et seq., as amended, the Property Management Regulations (see 41CFR102-76), and the Uniform Federal Accessibility Standards issued by GSA (see 36 CFR 1191,Appendixes C and D) which set forth requirements to make facilities accessible to, and usable by, the physically handicapped and include minimum design standards. All new facilities designed or constructed with grant support must comply with these requirements.</w:t>
      </w:r>
    </w:p>
    <w:p w14:paraId="1B79780A" w14:textId="77777777" w:rsidR="00A55542" w:rsidRPr="00053D71" w:rsidRDefault="00A55542" w:rsidP="00A55542">
      <w:pPr>
        <w:spacing w:after="0" w:line="240" w:lineRule="auto"/>
        <w:contextualSpacing/>
        <w:jc w:val="both"/>
        <w:rPr>
          <w:rFonts w:ascii="Arial" w:eastAsia="Calibri" w:hAnsi="Arial" w:cs="Arial"/>
          <w:sz w:val="24"/>
          <w:szCs w:val="24"/>
        </w:rPr>
      </w:pPr>
    </w:p>
    <w:p w14:paraId="1DFEE9E8" w14:textId="77777777"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Drug-Free Workplace Contractor shall comply with the Drug-Free Workplace Act of 1988,41 U.S.C. 702 et seq., and 2 CFR 182 requiring that all organizations receiving grants from any Federal agency maintain a drug-free workplace.</w:t>
      </w:r>
    </w:p>
    <w:p w14:paraId="57602DB1" w14:textId="77777777" w:rsidR="00A55542" w:rsidRPr="00053D71" w:rsidRDefault="00A55542" w:rsidP="00A55542">
      <w:pPr>
        <w:spacing w:after="0" w:line="240" w:lineRule="auto"/>
        <w:contextualSpacing/>
        <w:jc w:val="both"/>
        <w:rPr>
          <w:rFonts w:ascii="Arial" w:eastAsia="Calibri" w:hAnsi="Arial" w:cs="Arial"/>
          <w:sz w:val="24"/>
          <w:szCs w:val="24"/>
        </w:rPr>
      </w:pPr>
    </w:p>
    <w:p w14:paraId="1FC5B2EC" w14:textId="3D9791F1"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Executive Orders Contractor shall take note of the following Executive Orders and comply as appropriate: Pursuant to Executive Order 12928, the recipient is strongly encouraged to provide subcontracting/</w:t>
      </w:r>
      <w:proofErr w:type="spellStart"/>
      <w:r w:rsidRPr="00053D71">
        <w:rPr>
          <w:rFonts w:ascii="Arial" w:eastAsia="Calibri" w:hAnsi="Arial" w:cs="Arial"/>
          <w:sz w:val="24"/>
          <w:szCs w:val="24"/>
        </w:rPr>
        <w:t>subgranting</w:t>
      </w:r>
      <w:proofErr w:type="spellEnd"/>
      <w:r w:rsidRPr="00053D71">
        <w:rPr>
          <w:rFonts w:ascii="Arial" w:eastAsia="Calibri" w:hAnsi="Arial" w:cs="Arial"/>
          <w:sz w:val="24"/>
          <w:szCs w:val="24"/>
        </w:rPr>
        <w:t xml:space="preserve"> opportunities to Historically Black Colleges and Universities and other Minority Institutions such as Hispanic-Serving Institutions and Tribal Colleges and Universities; and to Small Businesses Owned and Controlled by Socially and Economically Disadvantaged Individuals. 13043: Pursuant to Executive Order 13043, Increasing Seat Belt Use in the United States, dated April 16,1997, recipients are encouraged to adopt and enforce on-the-job seat belt policies and programs for their employees when operating company-owned, rented, or personally owned vehicles. 13166: As clarified by Executive Order 13166, Improving Access to Services for Persons with Limited English Proficiency, dated August 11,2000, and resulting agency guidance, national origin discrimination includes </w:t>
      </w:r>
      <w:r w:rsidRPr="00053D71">
        <w:rPr>
          <w:rFonts w:ascii="Arial" w:eastAsia="Calibri" w:hAnsi="Arial" w:cs="Arial"/>
          <w:sz w:val="24"/>
          <w:szCs w:val="24"/>
        </w:rPr>
        <w:lastRenderedPageBreak/>
        <w:t xml:space="preserve">discrimination on the basis of limited English proficiency (LEP). To ensure compliance with Title VI, recipients must take reasonable steps to ensure that LEP persons have meaningful access to programs in accordance with DOL's Policy Guidance on the Prohibition of National Origin Discrimination as it Affects Persons with Limited English Proficiency (05/29/2003] Volume 68, Number 103, Page 32289-32305,  Meaningful access may entail providing language assistance services, including oral and written translation, where necessary. Recipients are encouraged to consider the need for language services  for  LEP  persons  served  or  encountered  both  in developing  budgets  and  in conducting programs and activities. For assistance and information regarding your LEP obligations, go to http:l/www.leo.gov. 13513: Pursuant to Executive Order 13513, Federal Leadership On Reducing Text Messaging While Driving, dated October 1,2009, recipients and subrecipients are encouraged to adopt and enforce policies that ban text messaging while driving company-owned or -rented vehicles or GOV, or while driving POV when on official Government business or when performing any work for or on behalf of the Government. Recipients and subrecipients are also encouraged to conduct initiatives of the type </w:t>
      </w:r>
      <w:r w:rsidR="00B732FC" w:rsidRPr="00053D71">
        <w:rPr>
          <w:rFonts w:ascii="Arial" w:eastAsia="Calibri" w:hAnsi="Arial" w:cs="Arial"/>
          <w:sz w:val="24"/>
          <w:szCs w:val="24"/>
        </w:rPr>
        <w:t>described in section 3</w:t>
      </w:r>
      <w:r w:rsidRPr="00053D71">
        <w:rPr>
          <w:rFonts w:ascii="Arial" w:eastAsia="Calibri" w:hAnsi="Arial" w:cs="Arial"/>
          <w:sz w:val="24"/>
          <w:szCs w:val="24"/>
        </w:rPr>
        <w:t>(</w:t>
      </w:r>
      <w:r w:rsidR="00B732FC" w:rsidRPr="00053D71">
        <w:rPr>
          <w:rFonts w:ascii="Arial" w:eastAsia="Calibri" w:hAnsi="Arial" w:cs="Arial"/>
          <w:sz w:val="24"/>
          <w:szCs w:val="24"/>
        </w:rPr>
        <w:t xml:space="preserve">a) </w:t>
      </w:r>
      <w:proofErr w:type="gramStart"/>
      <w:r w:rsidR="00B732FC" w:rsidRPr="00053D71">
        <w:rPr>
          <w:rFonts w:ascii="Arial" w:eastAsia="Calibri" w:hAnsi="Arial" w:cs="Arial"/>
          <w:sz w:val="24"/>
          <w:szCs w:val="24"/>
        </w:rPr>
        <w:t>of</w:t>
      </w:r>
      <w:r w:rsidRPr="00053D71">
        <w:rPr>
          <w:rFonts w:ascii="Arial" w:eastAsia="Calibri" w:hAnsi="Arial" w:cs="Arial"/>
          <w:sz w:val="24"/>
          <w:szCs w:val="24"/>
        </w:rPr>
        <w:t xml:space="preserve">  this</w:t>
      </w:r>
      <w:proofErr w:type="gramEnd"/>
      <w:r w:rsidRPr="00053D71">
        <w:rPr>
          <w:rFonts w:ascii="Arial" w:eastAsia="Calibri" w:hAnsi="Arial" w:cs="Arial"/>
          <w:sz w:val="24"/>
          <w:szCs w:val="24"/>
        </w:rPr>
        <w:t xml:space="preserve"> order.</w:t>
      </w:r>
    </w:p>
    <w:p w14:paraId="7E6DD67B" w14:textId="77777777" w:rsidR="00A55542" w:rsidRPr="00053D71" w:rsidRDefault="00A55542" w:rsidP="00A55542">
      <w:pPr>
        <w:spacing w:after="0" w:line="240" w:lineRule="auto"/>
        <w:ind w:left="360"/>
        <w:contextualSpacing/>
        <w:jc w:val="both"/>
        <w:rPr>
          <w:rFonts w:ascii="Arial" w:eastAsia="Calibri" w:hAnsi="Arial" w:cs="Arial"/>
          <w:sz w:val="24"/>
          <w:szCs w:val="24"/>
        </w:rPr>
      </w:pPr>
    </w:p>
    <w:p w14:paraId="56CA2937" w14:textId="77777777"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Flood Insurance The Flood Disaster Protection Act of 1973, as amended, 42 U.S.C. 4001 et  seq., provides that no Federal financial assistance to acquire, modernize, or construct property may be provided in identified flood-prone communities in the United States, unless the community participates in the National Flood Insurance Program and flood insurance is purchased within 1 year of the identification. The flood insurance purchase requirement applies to both public and private applicants for DOL support. Lists of flood-prone areas that are eligible for flood insurance are published in the Federal Register by FEMA.</w:t>
      </w:r>
    </w:p>
    <w:p w14:paraId="249BF8A0" w14:textId="77777777" w:rsidR="00A55542" w:rsidRPr="00053D71" w:rsidRDefault="00A55542" w:rsidP="00A55542">
      <w:pPr>
        <w:spacing w:after="0" w:line="240" w:lineRule="auto"/>
        <w:contextualSpacing/>
        <w:jc w:val="both"/>
        <w:rPr>
          <w:rFonts w:ascii="Arial" w:eastAsia="Calibri" w:hAnsi="Arial" w:cs="Arial"/>
          <w:sz w:val="24"/>
          <w:szCs w:val="24"/>
        </w:rPr>
      </w:pPr>
    </w:p>
    <w:p w14:paraId="0E9DDD35" w14:textId="77777777"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 xml:space="preserve">Hotel-Motel Fire Safety Pursuant to 15 U.S.C. 2225a, all space for conferences, meetings, conventions or training seminars funded  in whole or in part with federal funds complies with the protection and control guidelines of the Hotel and Motel Fire Safety Act (P.L. 101-391, as amended) and as listed in the Hotel Motel National Master </w:t>
      </w:r>
      <w:r w:rsidR="00D73C65">
        <w:rPr>
          <w:rFonts w:ascii="Arial" w:eastAsia="Calibri" w:hAnsi="Arial" w:cs="Arial"/>
          <w:sz w:val="24"/>
          <w:szCs w:val="24"/>
        </w:rPr>
        <w:t>List at https://apps.usfa.fema.</w:t>
      </w:r>
      <w:r w:rsidRPr="00053D71">
        <w:rPr>
          <w:rFonts w:ascii="Arial" w:eastAsia="Calibri" w:hAnsi="Arial" w:cs="Arial"/>
          <w:sz w:val="24"/>
          <w:szCs w:val="24"/>
        </w:rPr>
        <w:t>eov/hotel</w:t>
      </w:r>
    </w:p>
    <w:p w14:paraId="593BEDE1" w14:textId="77777777" w:rsidR="00A55542" w:rsidRPr="00053D71" w:rsidRDefault="00A55542" w:rsidP="00A55542">
      <w:pPr>
        <w:spacing w:after="0" w:line="240" w:lineRule="auto"/>
        <w:contextualSpacing/>
        <w:jc w:val="both"/>
        <w:rPr>
          <w:rFonts w:ascii="Arial" w:eastAsia="Calibri" w:hAnsi="Arial" w:cs="Arial"/>
          <w:sz w:val="24"/>
          <w:szCs w:val="24"/>
        </w:rPr>
      </w:pPr>
    </w:p>
    <w:p w14:paraId="6B21B058" w14:textId="77777777" w:rsidR="00053D71" w:rsidRDefault="00053D71" w:rsidP="00053D71">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Prohibition on Trafficking in Persons</w:t>
      </w:r>
    </w:p>
    <w:p w14:paraId="0677177C" w14:textId="77777777" w:rsidR="00D73C65" w:rsidRDefault="00D73C65" w:rsidP="00D73C65">
      <w:pPr>
        <w:pStyle w:val="ListParagraph"/>
        <w:rPr>
          <w:rFonts w:ascii="Arial" w:eastAsia="Calibri" w:hAnsi="Arial" w:cs="Arial"/>
          <w:sz w:val="24"/>
          <w:szCs w:val="24"/>
        </w:rPr>
      </w:pPr>
    </w:p>
    <w:p w14:paraId="21CC98BC" w14:textId="77777777" w:rsidR="00D73C65" w:rsidRPr="00D73C65" w:rsidRDefault="00D73C65" w:rsidP="00D73C65">
      <w:pPr>
        <w:pStyle w:val="ListParagraph"/>
        <w:numPr>
          <w:ilvl w:val="3"/>
          <w:numId w:val="22"/>
        </w:numPr>
        <w:spacing w:after="0" w:line="240" w:lineRule="auto"/>
        <w:ind w:left="720"/>
        <w:rPr>
          <w:rFonts w:ascii="Arial" w:eastAsia="Calibri" w:hAnsi="Arial" w:cs="Arial"/>
          <w:sz w:val="24"/>
          <w:szCs w:val="24"/>
        </w:rPr>
      </w:pPr>
      <w:r w:rsidRPr="00D73C65">
        <w:rPr>
          <w:rFonts w:ascii="Arial" w:eastAsia="Calibri" w:hAnsi="Arial" w:cs="Arial"/>
          <w:sz w:val="24"/>
          <w:szCs w:val="24"/>
        </w:rPr>
        <w:t>Trafficking in persons.</w:t>
      </w:r>
    </w:p>
    <w:p w14:paraId="410C2FFA" w14:textId="77777777" w:rsidR="00D73C65" w:rsidRDefault="00D73C65" w:rsidP="00D73C65">
      <w:pPr>
        <w:spacing w:after="0" w:line="240" w:lineRule="auto"/>
        <w:rPr>
          <w:rFonts w:ascii="Arial" w:eastAsia="Calibri" w:hAnsi="Arial" w:cs="Arial"/>
          <w:sz w:val="24"/>
          <w:szCs w:val="24"/>
        </w:rPr>
      </w:pPr>
    </w:p>
    <w:p w14:paraId="0B994ED5" w14:textId="77777777" w:rsidR="00D73C65" w:rsidRDefault="00D73C65" w:rsidP="00D73C65">
      <w:pPr>
        <w:pStyle w:val="ListParagraph"/>
        <w:numPr>
          <w:ilvl w:val="4"/>
          <w:numId w:val="14"/>
        </w:numPr>
        <w:spacing w:after="0" w:line="240" w:lineRule="auto"/>
        <w:ind w:left="1080"/>
        <w:rPr>
          <w:rFonts w:ascii="Arial" w:eastAsia="Calibri" w:hAnsi="Arial" w:cs="Arial"/>
          <w:sz w:val="24"/>
          <w:szCs w:val="24"/>
        </w:rPr>
      </w:pPr>
      <w:r w:rsidRPr="00D73C65">
        <w:rPr>
          <w:rFonts w:ascii="Arial" w:eastAsia="Calibri" w:hAnsi="Arial" w:cs="Arial"/>
          <w:sz w:val="24"/>
          <w:szCs w:val="24"/>
        </w:rPr>
        <w:t>Provisions applicable to a private entity</w:t>
      </w:r>
    </w:p>
    <w:p w14:paraId="13720006" w14:textId="77777777" w:rsidR="00D73C65" w:rsidRDefault="00D73C65" w:rsidP="00D73C65">
      <w:pPr>
        <w:pStyle w:val="ListParagraph"/>
        <w:spacing w:after="0" w:line="240" w:lineRule="auto"/>
        <w:ind w:left="1080"/>
        <w:rPr>
          <w:rFonts w:ascii="Arial" w:eastAsia="Calibri" w:hAnsi="Arial" w:cs="Arial"/>
          <w:sz w:val="24"/>
          <w:szCs w:val="24"/>
        </w:rPr>
      </w:pPr>
    </w:p>
    <w:p w14:paraId="177793F7" w14:textId="77777777" w:rsidR="00D73C65" w:rsidRDefault="00D73C65" w:rsidP="00D73C65">
      <w:pPr>
        <w:pStyle w:val="ListParagraph"/>
        <w:numPr>
          <w:ilvl w:val="3"/>
          <w:numId w:val="11"/>
        </w:numPr>
        <w:spacing w:after="0" w:line="240" w:lineRule="auto"/>
        <w:ind w:left="1440"/>
        <w:rPr>
          <w:rFonts w:ascii="Arial" w:eastAsia="Calibri" w:hAnsi="Arial" w:cs="Arial"/>
          <w:sz w:val="24"/>
          <w:szCs w:val="24"/>
        </w:rPr>
      </w:pPr>
      <w:r w:rsidRPr="00D73C65">
        <w:rPr>
          <w:rFonts w:ascii="Arial" w:eastAsia="Calibri" w:hAnsi="Arial" w:cs="Arial"/>
          <w:sz w:val="24"/>
          <w:szCs w:val="24"/>
        </w:rPr>
        <w:t>Contractor's employees, may not</w:t>
      </w:r>
    </w:p>
    <w:p w14:paraId="61741D88" w14:textId="77777777" w:rsidR="00D73C65" w:rsidRDefault="00D73C65" w:rsidP="00D73C65">
      <w:pPr>
        <w:pStyle w:val="ListParagraph"/>
        <w:spacing w:after="0" w:line="240" w:lineRule="auto"/>
        <w:ind w:left="1440"/>
        <w:rPr>
          <w:rFonts w:ascii="Arial" w:eastAsia="Calibri" w:hAnsi="Arial" w:cs="Arial"/>
          <w:sz w:val="24"/>
          <w:szCs w:val="24"/>
        </w:rPr>
      </w:pPr>
    </w:p>
    <w:p w14:paraId="3E9DCA17" w14:textId="77777777" w:rsidR="00D73C65" w:rsidRDefault="00D73C65" w:rsidP="00D73C65">
      <w:pPr>
        <w:pStyle w:val="ListParagraph"/>
        <w:spacing w:after="0" w:line="240" w:lineRule="auto"/>
        <w:ind w:left="1440"/>
        <w:rPr>
          <w:rFonts w:ascii="Arial" w:eastAsia="Calibri" w:hAnsi="Arial" w:cs="Arial"/>
          <w:sz w:val="24"/>
          <w:szCs w:val="24"/>
        </w:rPr>
      </w:pPr>
    </w:p>
    <w:p w14:paraId="465EAC79" w14:textId="77777777" w:rsidR="00D73C65" w:rsidRDefault="00D73C65" w:rsidP="00D73C65">
      <w:pPr>
        <w:pStyle w:val="ListParagraph"/>
        <w:numPr>
          <w:ilvl w:val="1"/>
          <w:numId w:val="31"/>
        </w:numPr>
        <w:spacing w:after="0" w:line="240" w:lineRule="auto"/>
        <w:ind w:left="1980" w:hanging="180"/>
        <w:rPr>
          <w:rFonts w:ascii="Arial" w:eastAsia="Calibri" w:hAnsi="Arial" w:cs="Arial"/>
          <w:sz w:val="24"/>
          <w:szCs w:val="24"/>
        </w:rPr>
      </w:pPr>
      <w:r w:rsidRPr="00D73C65">
        <w:rPr>
          <w:rFonts w:ascii="Arial" w:eastAsia="Calibri" w:hAnsi="Arial" w:cs="Arial"/>
          <w:sz w:val="24"/>
          <w:szCs w:val="24"/>
        </w:rPr>
        <w:t>Engage in severe forms of trafficking in persons during the period of time that the award is in effect;</w:t>
      </w:r>
    </w:p>
    <w:p w14:paraId="390B68D0" w14:textId="77777777" w:rsidR="00D73C65" w:rsidRDefault="00D73C65" w:rsidP="00D73C65">
      <w:pPr>
        <w:pStyle w:val="ListParagraph"/>
        <w:numPr>
          <w:ilvl w:val="1"/>
          <w:numId w:val="31"/>
        </w:numPr>
        <w:spacing w:after="0" w:line="240" w:lineRule="auto"/>
        <w:ind w:left="1980" w:hanging="180"/>
        <w:rPr>
          <w:rFonts w:ascii="Arial" w:eastAsia="Calibri" w:hAnsi="Arial" w:cs="Arial"/>
          <w:sz w:val="24"/>
          <w:szCs w:val="24"/>
        </w:rPr>
      </w:pPr>
      <w:r w:rsidRPr="00D73C65">
        <w:rPr>
          <w:rFonts w:ascii="Arial" w:eastAsia="Calibri" w:hAnsi="Arial" w:cs="Arial"/>
          <w:sz w:val="24"/>
          <w:szCs w:val="24"/>
        </w:rPr>
        <w:t>Procure a commercial sex act during the  period of time that the award is in effect; or</w:t>
      </w:r>
    </w:p>
    <w:p w14:paraId="05C0B8A6" w14:textId="77777777" w:rsidR="00D73C65" w:rsidRPr="00D73C65" w:rsidRDefault="00D73C65" w:rsidP="00D73C65">
      <w:pPr>
        <w:pStyle w:val="ListParagraph"/>
        <w:numPr>
          <w:ilvl w:val="1"/>
          <w:numId w:val="31"/>
        </w:numPr>
        <w:spacing w:after="0" w:line="240" w:lineRule="auto"/>
        <w:ind w:left="1980" w:hanging="180"/>
        <w:rPr>
          <w:rFonts w:ascii="Arial" w:eastAsia="Calibri" w:hAnsi="Arial" w:cs="Arial"/>
          <w:sz w:val="24"/>
          <w:szCs w:val="24"/>
        </w:rPr>
      </w:pPr>
      <w:r w:rsidRPr="00D73C65">
        <w:rPr>
          <w:rFonts w:ascii="Arial" w:eastAsia="Calibri" w:hAnsi="Arial" w:cs="Arial"/>
          <w:sz w:val="24"/>
          <w:szCs w:val="24"/>
        </w:rPr>
        <w:lastRenderedPageBreak/>
        <w:t>Use forced labor in the performance of this contract.</w:t>
      </w:r>
    </w:p>
    <w:p w14:paraId="4D787DEA" w14:textId="77777777" w:rsidR="00D73C65" w:rsidRPr="00D73C65" w:rsidRDefault="00D73C65" w:rsidP="00D73C65">
      <w:pPr>
        <w:spacing w:after="0" w:line="240" w:lineRule="auto"/>
        <w:rPr>
          <w:rFonts w:ascii="Arial" w:eastAsia="Calibri" w:hAnsi="Arial" w:cs="Arial"/>
          <w:sz w:val="24"/>
          <w:szCs w:val="24"/>
        </w:rPr>
      </w:pPr>
    </w:p>
    <w:p w14:paraId="22834A09" w14:textId="5D66FD7C" w:rsidR="00D73C65" w:rsidRPr="00D73C65" w:rsidRDefault="00D73C65" w:rsidP="00D73C65">
      <w:pPr>
        <w:pStyle w:val="ListParagraph"/>
        <w:numPr>
          <w:ilvl w:val="3"/>
          <w:numId w:val="11"/>
        </w:numPr>
        <w:spacing w:after="0" w:line="240" w:lineRule="auto"/>
        <w:ind w:left="1440"/>
        <w:rPr>
          <w:rFonts w:ascii="Arial" w:eastAsia="Calibri" w:hAnsi="Arial" w:cs="Arial"/>
          <w:sz w:val="24"/>
          <w:szCs w:val="24"/>
        </w:rPr>
      </w:pPr>
      <w:r w:rsidRPr="00D73C65">
        <w:rPr>
          <w:rFonts w:ascii="Arial" w:eastAsia="Calibri" w:hAnsi="Arial" w:cs="Arial"/>
          <w:sz w:val="24"/>
          <w:szCs w:val="24"/>
        </w:rPr>
        <w:t>This Agreement may be unilaterally terminated, without penalty, if</w:t>
      </w:r>
      <w:r>
        <w:rPr>
          <w:rFonts w:ascii="Arial" w:eastAsia="Calibri" w:hAnsi="Arial" w:cs="Arial"/>
          <w:sz w:val="24"/>
          <w:szCs w:val="24"/>
        </w:rPr>
        <w:t xml:space="preserve"> </w:t>
      </w:r>
      <w:r w:rsidRPr="00D73C65">
        <w:rPr>
          <w:rFonts w:ascii="Arial" w:eastAsia="Calibri" w:hAnsi="Arial" w:cs="Arial"/>
          <w:sz w:val="24"/>
          <w:szCs w:val="24"/>
        </w:rPr>
        <w:t>you or a sub</w:t>
      </w:r>
      <w:r>
        <w:rPr>
          <w:rFonts w:ascii="Arial" w:eastAsia="Calibri" w:hAnsi="Arial" w:cs="Arial"/>
          <w:sz w:val="24"/>
          <w:szCs w:val="24"/>
        </w:rPr>
        <w:t>-</w:t>
      </w:r>
      <w:r w:rsidRPr="00D73C65">
        <w:rPr>
          <w:rFonts w:ascii="Arial" w:eastAsia="Calibri" w:hAnsi="Arial" w:cs="Arial"/>
          <w:sz w:val="24"/>
          <w:szCs w:val="24"/>
        </w:rPr>
        <w:t>recipient that is a private entity</w:t>
      </w:r>
    </w:p>
    <w:p w14:paraId="21BBEE73" w14:textId="77777777" w:rsidR="00D73C65" w:rsidRPr="00053D71" w:rsidRDefault="00D73C65" w:rsidP="00D73C65">
      <w:pPr>
        <w:spacing w:after="0" w:line="240" w:lineRule="auto"/>
        <w:rPr>
          <w:rFonts w:ascii="Arial" w:eastAsia="Calibri" w:hAnsi="Arial" w:cs="Arial"/>
          <w:sz w:val="24"/>
          <w:szCs w:val="24"/>
        </w:rPr>
      </w:pPr>
    </w:p>
    <w:p w14:paraId="41B76793" w14:textId="77777777" w:rsidR="00D73C65" w:rsidRDefault="00D73C65" w:rsidP="00D73C65">
      <w:pPr>
        <w:pStyle w:val="ListParagraph"/>
        <w:numPr>
          <w:ilvl w:val="2"/>
          <w:numId w:val="31"/>
        </w:numPr>
        <w:spacing w:after="0" w:line="240" w:lineRule="auto"/>
        <w:ind w:left="1980"/>
        <w:rPr>
          <w:rFonts w:ascii="Arial" w:eastAsia="Calibri" w:hAnsi="Arial" w:cs="Arial"/>
          <w:sz w:val="24"/>
          <w:szCs w:val="24"/>
        </w:rPr>
      </w:pPr>
      <w:r w:rsidRPr="00D73C65">
        <w:rPr>
          <w:rFonts w:ascii="Arial" w:eastAsia="Calibri" w:hAnsi="Arial" w:cs="Arial"/>
          <w:sz w:val="24"/>
          <w:szCs w:val="24"/>
        </w:rPr>
        <w:t xml:space="preserve">Is determined  to  have  violated  a  prohibition  in paragraph  </w:t>
      </w:r>
      <w:proofErr w:type="spellStart"/>
      <w:r w:rsidRPr="00D73C65">
        <w:rPr>
          <w:rFonts w:ascii="Arial" w:eastAsia="Calibri" w:hAnsi="Arial" w:cs="Arial"/>
          <w:sz w:val="24"/>
          <w:szCs w:val="24"/>
        </w:rPr>
        <w:t>a.I</w:t>
      </w:r>
      <w:proofErr w:type="spellEnd"/>
      <w:r w:rsidRPr="00D73C65">
        <w:rPr>
          <w:rFonts w:ascii="Arial" w:eastAsia="Calibri" w:hAnsi="Arial" w:cs="Arial"/>
          <w:sz w:val="24"/>
          <w:szCs w:val="24"/>
        </w:rPr>
        <w:t xml:space="preserve">  of  this award term; or</w:t>
      </w:r>
    </w:p>
    <w:p w14:paraId="340D5C47" w14:textId="77777777" w:rsidR="00D73C65" w:rsidRPr="00D73C65" w:rsidRDefault="00D73C65" w:rsidP="00D73C65">
      <w:pPr>
        <w:pStyle w:val="ListParagraph"/>
        <w:numPr>
          <w:ilvl w:val="2"/>
          <w:numId w:val="31"/>
        </w:numPr>
        <w:spacing w:after="0" w:line="240" w:lineRule="auto"/>
        <w:ind w:left="1980"/>
        <w:rPr>
          <w:rFonts w:ascii="Arial" w:eastAsia="Calibri" w:hAnsi="Arial" w:cs="Arial"/>
          <w:sz w:val="24"/>
          <w:szCs w:val="24"/>
        </w:rPr>
      </w:pPr>
      <w:r w:rsidRPr="00D73C65">
        <w:rPr>
          <w:rFonts w:ascii="Arial" w:eastAsia="Calibri" w:hAnsi="Arial" w:cs="Arial"/>
          <w:sz w:val="24"/>
          <w:szCs w:val="24"/>
        </w:rPr>
        <w:t>Has an employee who is determined by the agency official authorized to terminate the award to have violated a prohibition in paragraph a. 1 of this award term through conduct that is either</w:t>
      </w:r>
    </w:p>
    <w:p w14:paraId="7F99DC84" w14:textId="77777777" w:rsidR="00D73C65" w:rsidRDefault="00D73C65" w:rsidP="00D73C65">
      <w:pPr>
        <w:spacing w:after="0" w:line="240" w:lineRule="auto"/>
        <w:rPr>
          <w:rFonts w:ascii="Arial" w:eastAsia="Calibri" w:hAnsi="Arial" w:cs="Arial"/>
          <w:sz w:val="24"/>
          <w:szCs w:val="24"/>
        </w:rPr>
      </w:pPr>
    </w:p>
    <w:p w14:paraId="4CADB428" w14:textId="77777777" w:rsidR="00D73C65" w:rsidRDefault="00D73C65" w:rsidP="00D73C65">
      <w:pPr>
        <w:pStyle w:val="ListParagraph"/>
        <w:numPr>
          <w:ilvl w:val="4"/>
          <w:numId w:val="31"/>
        </w:numPr>
        <w:spacing w:after="0" w:line="240" w:lineRule="auto"/>
        <w:ind w:left="2340"/>
        <w:rPr>
          <w:rFonts w:ascii="Arial" w:eastAsia="Calibri" w:hAnsi="Arial" w:cs="Arial"/>
          <w:sz w:val="24"/>
          <w:szCs w:val="24"/>
        </w:rPr>
      </w:pPr>
      <w:r w:rsidRPr="00D73C65">
        <w:rPr>
          <w:rFonts w:ascii="Arial" w:eastAsia="Calibri" w:hAnsi="Arial" w:cs="Arial"/>
          <w:sz w:val="24"/>
          <w:szCs w:val="24"/>
        </w:rPr>
        <w:t>Associated with performance under this award; or</w:t>
      </w:r>
    </w:p>
    <w:p w14:paraId="3EE53447" w14:textId="77777777" w:rsidR="00D73C65" w:rsidRPr="00D73C65" w:rsidRDefault="00D73C65" w:rsidP="00D73C65">
      <w:pPr>
        <w:pStyle w:val="ListParagraph"/>
        <w:numPr>
          <w:ilvl w:val="4"/>
          <w:numId w:val="31"/>
        </w:numPr>
        <w:spacing w:after="0" w:line="240" w:lineRule="auto"/>
        <w:ind w:left="2340"/>
        <w:rPr>
          <w:rFonts w:ascii="Arial" w:eastAsia="Calibri" w:hAnsi="Arial" w:cs="Arial"/>
          <w:sz w:val="24"/>
          <w:szCs w:val="24"/>
        </w:rPr>
      </w:pPr>
      <w:r w:rsidRPr="00D73C65">
        <w:rPr>
          <w:rFonts w:ascii="Arial" w:eastAsia="Calibri" w:hAnsi="Arial" w:cs="Arial"/>
          <w:sz w:val="24"/>
          <w:szCs w:val="24"/>
        </w:rPr>
        <w:t>Imputed to you or the subrecipient using the standards and due process for imputing the conduct of an individual to an organization that is provided in 2 CFR part 180, "OMB Guidelines to Agencies on Government wide Debarment and Suspension</w:t>
      </w:r>
    </w:p>
    <w:p w14:paraId="7A136826" w14:textId="77777777" w:rsidR="00D73C65" w:rsidRDefault="00D73C65" w:rsidP="00D73C65">
      <w:pPr>
        <w:pStyle w:val="ListParagraph"/>
        <w:spacing w:after="0" w:line="240" w:lineRule="auto"/>
        <w:ind w:left="1080"/>
        <w:rPr>
          <w:rFonts w:ascii="Arial" w:eastAsia="Calibri" w:hAnsi="Arial" w:cs="Arial"/>
          <w:sz w:val="24"/>
          <w:szCs w:val="24"/>
        </w:rPr>
      </w:pPr>
    </w:p>
    <w:p w14:paraId="558F6A45" w14:textId="39863A45" w:rsidR="00D73C65" w:rsidRPr="006E5758" w:rsidRDefault="00B732FC" w:rsidP="006E5758">
      <w:pPr>
        <w:rPr>
          <w:rFonts w:ascii="Arial" w:hAnsi="Arial" w:cs="Arial"/>
          <w:sz w:val="24"/>
          <w:szCs w:val="24"/>
        </w:rPr>
      </w:pPr>
      <w:r w:rsidRPr="006E5758">
        <w:rPr>
          <w:rFonts w:ascii="Arial" w:hAnsi="Arial" w:cs="Arial"/>
          <w:sz w:val="24"/>
          <w:szCs w:val="24"/>
        </w:rPr>
        <w:t>Provision applicable</w:t>
      </w:r>
      <w:r w:rsidR="00D73C65" w:rsidRPr="006E5758">
        <w:rPr>
          <w:rFonts w:ascii="Arial" w:hAnsi="Arial" w:cs="Arial"/>
          <w:sz w:val="24"/>
          <w:szCs w:val="24"/>
        </w:rPr>
        <w:t xml:space="preserve"> </w:t>
      </w:r>
      <w:r w:rsidRPr="006E5758">
        <w:rPr>
          <w:rFonts w:ascii="Arial" w:hAnsi="Arial" w:cs="Arial"/>
          <w:sz w:val="24"/>
          <w:szCs w:val="24"/>
        </w:rPr>
        <w:t>to other</w:t>
      </w:r>
      <w:r w:rsidR="00D73C65" w:rsidRPr="006E5758">
        <w:rPr>
          <w:rFonts w:ascii="Arial" w:hAnsi="Arial" w:cs="Arial"/>
          <w:sz w:val="24"/>
          <w:szCs w:val="24"/>
        </w:rPr>
        <w:t xml:space="preserve"> </w:t>
      </w:r>
      <w:r w:rsidRPr="006E5758">
        <w:rPr>
          <w:rFonts w:ascii="Arial" w:hAnsi="Arial" w:cs="Arial"/>
          <w:sz w:val="24"/>
          <w:szCs w:val="24"/>
        </w:rPr>
        <w:t>than private</w:t>
      </w:r>
      <w:r w:rsidR="00D73C65" w:rsidRPr="006E5758">
        <w:rPr>
          <w:rFonts w:ascii="Arial" w:hAnsi="Arial" w:cs="Arial"/>
          <w:sz w:val="24"/>
          <w:szCs w:val="24"/>
        </w:rPr>
        <w:t xml:space="preserve"> entities. </w:t>
      </w:r>
      <w:proofErr w:type="gramStart"/>
      <w:r w:rsidR="00D73C65" w:rsidRPr="006E5758">
        <w:rPr>
          <w:rFonts w:ascii="Arial" w:hAnsi="Arial" w:cs="Arial"/>
          <w:sz w:val="24"/>
          <w:szCs w:val="24"/>
        </w:rPr>
        <w:t>Any  This</w:t>
      </w:r>
      <w:proofErr w:type="gramEnd"/>
      <w:r w:rsidR="00D73C65" w:rsidRPr="006E5758">
        <w:rPr>
          <w:rFonts w:ascii="Arial" w:hAnsi="Arial" w:cs="Arial"/>
          <w:sz w:val="24"/>
          <w:szCs w:val="24"/>
        </w:rPr>
        <w:t xml:space="preserve"> </w:t>
      </w:r>
      <w:proofErr w:type="gramStart"/>
      <w:r w:rsidR="00D73C65" w:rsidRPr="006E5758">
        <w:rPr>
          <w:rFonts w:ascii="Arial" w:hAnsi="Arial" w:cs="Arial"/>
          <w:sz w:val="24"/>
          <w:szCs w:val="24"/>
        </w:rPr>
        <w:t>Agreement  may</w:t>
      </w:r>
      <w:proofErr w:type="gramEnd"/>
      <w:r w:rsidR="00D73C65" w:rsidRPr="006E5758">
        <w:rPr>
          <w:rFonts w:ascii="Arial" w:hAnsi="Arial" w:cs="Arial"/>
          <w:sz w:val="24"/>
          <w:szCs w:val="24"/>
        </w:rPr>
        <w:t xml:space="preserve"> unilaterally </w:t>
      </w:r>
      <w:proofErr w:type="gramStart"/>
      <w:r w:rsidR="00D73C65" w:rsidRPr="006E5758">
        <w:rPr>
          <w:rFonts w:ascii="Arial" w:hAnsi="Arial" w:cs="Arial"/>
          <w:sz w:val="24"/>
          <w:szCs w:val="24"/>
        </w:rPr>
        <w:t>terminated</w:t>
      </w:r>
      <w:proofErr w:type="gramEnd"/>
      <w:r w:rsidR="00D73C65" w:rsidRPr="006E5758">
        <w:rPr>
          <w:rFonts w:ascii="Arial" w:hAnsi="Arial" w:cs="Arial"/>
          <w:sz w:val="24"/>
          <w:szCs w:val="24"/>
        </w:rPr>
        <w:t xml:space="preserve"> if Contractor</w:t>
      </w:r>
    </w:p>
    <w:p w14:paraId="79ECCBA1" w14:textId="77777777" w:rsidR="00D73C65" w:rsidRDefault="00D73C65" w:rsidP="00D73C65">
      <w:pPr>
        <w:pStyle w:val="ListParagraph"/>
        <w:spacing w:after="0" w:line="240" w:lineRule="auto"/>
        <w:ind w:left="1080"/>
        <w:rPr>
          <w:rFonts w:ascii="Arial" w:eastAsia="Calibri" w:hAnsi="Arial" w:cs="Arial"/>
          <w:sz w:val="24"/>
          <w:szCs w:val="24"/>
        </w:rPr>
      </w:pPr>
    </w:p>
    <w:p w14:paraId="0C4CD547" w14:textId="77777777" w:rsidR="00D73C65" w:rsidRDefault="00D73C65" w:rsidP="00D73C65">
      <w:pPr>
        <w:pStyle w:val="ListParagraph"/>
        <w:numPr>
          <w:ilvl w:val="2"/>
          <w:numId w:val="12"/>
        </w:numPr>
        <w:spacing w:after="0" w:line="240" w:lineRule="auto"/>
        <w:ind w:left="1440" w:hanging="360"/>
        <w:rPr>
          <w:rFonts w:ascii="Arial" w:eastAsia="Calibri" w:hAnsi="Arial" w:cs="Arial"/>
          <w:sz w:val="24"/>
          <w:szCs w:val="24"/>
        </w:rPr>
      </w:pPr>
      <w:r w:rsidRPr="00D73C65">
        <w:rPr>
          <w:rFonts w:ascii="Arial" w:eastAsia="Calibri" w:hAnsi="Arial" w:cs="Arial"/>
          <w:sz w:val="24"/>
          <w:szCs w:val="24"/>
        </w:rPr>
        <w:t xml:space="preserve">Is determined to have violated an applicable prohibition in paragraph </w:t>
      </w:r>
      <w:proofErr w:type="spellStart"/>
      <w:r w:rsidRPr="00D73C65">
        <w:rPr>
          <w:rFonts w:ascii="Arial" w:eastAsia="Calibri" w:hAnsi="Arial" w:cs="Arial"/>
          <w:sz w:val="24"/>
          <w:szCs w:val="24"/>
        </w:rPr>
        <w:t>a.I</w:t>
      </w:r>
      <w:proofErr w:type="spellEnd"/>
      <w:r w:rsidRPr="00D73C65">
        <w:rPr>
          <w:rFonts w:ascii="Arial" w:eastAsia="Calibri" w:hAnsi="Arial" w:cs="Arial"/>
          <w:sz w:val="24"/>
          <w:szCs w:val="24"/>
        </w:rPr>
        <w:t xml:space="preserve"> of this award term; or</w:t>
      </w:r>
    </w:p>
    <w:p w14:paraId="7A9ECCF2" w14:textId="77777777" w:rsidR="00D73C65" w:rsidRPr="00D73C65" w:rsidRDefault="00D73C65" w:rsidP="00D73C65">
      <w:pPr>
        <w:pStyle w:val="ListParagraph"/>
        <w:numPr>
          <w:ilvl w:val="2"/>
          <w:numId w:val="12"/>
        </w:numPr>
        <w:spacing w:after="0" w:line="240" w:lineRule="auto"/>
        <w:ind w:left="1440" w:hanging="360"/>
        <w:rPr>
          <w:rFonts w:ascii="Arial" w:eastAsia="Calibri" w:hAnsi="Arial" w:cs="Arial"/>
          <w:sz w:val="24"/>
          <w:szCs w:val="24"/>
        </w:rPr>
      </w:pPr>
      <w:r w:rsidRPr="00D73C65">
        <w:rPr>
          <w:rFonts w:ascii="Arial" w:eastAsia="Calibri" w:hAnsi="Arial" w:cs="Arial"/>
          <w:sz w:val="24"/>
          <w:szCs w:val="24"/>
        </w:rPr>
        <w:t>Has  an  employee  who  is  determined  to  have  violated  an  applicable prohibition in paragraph a.1 of this paragraph through conduct that is either</w:t>
      </w:r>
    </w:p>
    <w:p w14:paraId="39295D0C" w14:textId="77777777" w:rsidR="00D73C65" w:rsidRPr="00053D71" w:rsidRDefault="00D73C65" w:rsidP="00D73C65">
      <w:pPr>
        <w:spacing w:after="0" w:line="240" w:lineRule="auto"/>
        <w:rPr>
          <w:rFonts w:ascii="Arial" w:eastAsia="Calibri" w:hAnsi="Arial" w:cs="Arial"/>
          <w:sz w:val="24"/>
          <w:szCs w:val="24"/>
        </w:rPr>
      </w:pPr>
    </w:p>
    <w:p w14:paraId="02E35607" w14:textId="77777777" w:rsidR="00D73C65" w:rsidRDefault="00D73C65" w:rsidP="00D73C65">
      <w:pPr>
        <w:pStyle w:val="ListParagraph"/>
        <w:numPr>
          <w:ilvl w:val="0"/>
          <w:numId w:val="10"/>
        </w:numPr>
        <w:spacing w:after="0" w:line="240" w:lineRule="auto"/>
        <w:ind w:left="1980"/>
        <w:rPr>
          <w:rFonts w:ascii="Arial" w:eastAsia="Calibri" w:hAnsi="Arial" w:cs="Arial"/>
          <w:sz w:val="24"/>
          <w:szCs w:val="24"/>
        </w:rPr>
      </w:pPr>
      <w:r w:rsidRPr="00D73C65">
        <w:rPr>
          <w:rFonts w:ascii="Arial" w:eastAsia="Calibri" w:hAnsi="Arial" w:cs="Arial"/>
          <w:sz w:val="24"/>
          <w:szCs w:val="24"/>
        </w:rPr>
        <w:t>Associated with performance under this award; or</w:t>
      </w:r>
    </w:p>
    <w:p w14:paraId="6667F4A7" w14:textId="77777777" w:rsidR="00D73C65" w:rsidRDefault="00D73C65" w:rsidP="00D73C65">
      <w:pPr>
        <w:pStyle w:val="ListParagraph"/>
        <w:numPr>
          <w:ilvl w:val="3"/>
          <w:numId w:val="12"/>
        </w:numPr>
        <w:spacing w:after="0" w:line="240" w:lineRule="auto"/>
        <w:ind w:left="1980" w:hanging="360"/>
        <w:rPr>
          <w:rFonts w:ascii="Arial" w:eastAsia="Calibri" w:hAnsi="Arial" w:cs="Arial"/>
          <w:sz w:val="24"/>
          <w:szCs w:val="24"/>
        </w:rPr>
      </w:pPr>
      <w:r w:rsidRPr="00D73C65">
        <w:rPr>
          <w:rFonts w:ascii="Arial" w:eastAsia="Calibri" w:hAnsi="Arial" w:cs="Arial"/>
          <w:sz w:val="24"/>
          <w:szCs w:val="24"/>
        </w:rPr>
        <w:t>Imputed to Contractor using the standards and due process for imputing the conduct of an individual to an organization that is provided in 2 CFR part 180, "OMB Guidelines to Agencies on Government-wide Debarment and Suspension.</w:t>
      </w:r>
    </w:p>
    <w:p w14:paraId="3D2187A8" w14:textId="77777777" w:rsidR="00D73C65" w:rsidRPr="00D73C65" w:rsidRDefault="00D73C65" w:rsidP="00D73C65">
      <w:pPr>
        <w:pStyle w:val="ListParagraph"/>
        <w:spacing w:after="0" w:line="240" w:lineRule="auto"/>
        <w:ind w:left="1980"/>
        <w:rPr>
          <w:rFonts w:ascii="Arial" w:eastAsia="Calibri" w:hAnsi="Arial" w:cs="Arial"/>
          <w:sz w:val="24"/>
          <w:szCs w:val="24"/>
        </w:rPr>
      </w:pPr>
    </w:p>
    <w:p w14:paraId="4A5E1278" w14:textId="6ADD362E" w:rsidR="00D73C65" w:rsidRDefault="00D73C65" w:rsidP="00D73C65">
      <w:pPr>
        <w:pStyle w:val="ListParagraph"/>
        <w:numPr>
          <w:ilvl w:val="4"/>
          <w:numId w:val="14"/>
        </w:numPr>
        <w:spacing w:after="0" w:line="240" w:lineRule="auto"/>
        <w:ind w:left="1080"/>
        <w:rPr>
          <w:rFonts w:ascii="Arial" w:eastAsia="Calibri" w:hAnsi="Arial" w:cs="Arial"/>
          <w:sz w:val="24"/>
          <w:szCs w:val="24"/>
        </w:rPr>
      </w:pPr>
      <w:r w:rsidRPr="00D73C65">
        <w:rPr>
          <w:rFonts w:ascii="Arial" w:eastAsia="Calibri" w:hAnsi="Arial" w:cs="Arial"/>
          <w:sz w:val="24"/>
          <w:szCs w:val="24"/>
        </w:rPr>
        <w:t xml:space="preserve">Contractor agrees to inform </w:t>
      </w:r>
      <w:r w:rsidR="00EA3809">
        <w:rPr>
          <w:rFonts w:ascii="Arial" w:eastAsia="Calibri" w:hAnsi="Arial" w:cs="Arial"/>
          <w:sz w:val="24"/>
          <w:szCs w:val="24"/>
        </w:rPr>
        <w:t>BCW</w:t>
      </w:r>
      <w:r w:rsidR="00B732FC">
        <w:rPr>
          <w:rFonts w:ascii="Arial" w:eastAsia="Calibri" w:hAnsi="Arial" w:cs="Arial"/>
          <w:sz w:val="24"/>
          <w:szCs w:val="24"/>
        </w:rPr>
        <w:t>/</w:t>
      </w:r>
      <w:r w:rsidR="00EA3809">
        <w:rPr>
          <w:rFonts w:ascii="Arial" w:eastAsia="Calibri" w:hAnsi="Arial" w:cs="Arial"/>
          <w:sz w:val="24"/>
          <w:szCs w:val="24"/>
        </w:rPr>
        <w:t>Workforce</w:t>
      </w:r>
      <w:r w:rsidRPr="00D73C65">
        <w:rPr>
          <w:rFonts w:ascii="Arial" w:eastAsia="Calibri" w:hAnsi="Arial" w:cs="Arial"/>
          <w:sz w:val="24"/>
          <w:szCs w:val="24"/>
        </w:rPr>
        <w:t xml:space="preserve"> immediately of any information received from any source alleging a violation of a prohibition in this sub section. The right to terminate unilaterally implements section 106(g) of the Trafficking Victims Protection Act of 2000 (TVPA), as amended (22 U.S.C. 7104(g)), and is in addition to all other remedies for noncompliance that are available to us under this award.</w:t>
      </w:r>
    </w:p>
    <w:p w14:paraId="78B859B5" w14:textId="77777777" w:rsidR="00D73C65" w:rsidRPr="00B926DB" w:rsidRDefault="00D73C65" w:rsidP="00B926DB">
      <w:pPr>
        <w:spacing w:after="0" w:line="240" w:lineRule="auto"/>
        <w:rPr>
          <w:rFonts w:ascii="Arial" w:eastAsia="Calibri" w:hAnsi="Arial" w:cs="Arial"/>
          <w:sz w:val="24"/>
          <w:szCs w:val="24"/>
        </w:rPr>
      </w:pPr>
    </w:p>
    <w:p w14:paraId="53565BB4" w14:textId="77777777" w:rsidR="00D73C65" w:rsidRPr="00D73C65" w:rsidRDefault="00D73C65" w:rsidP="00D73C65">
      <w:pPr>
        <w:pStyle w:val="ListParagraph"/>
        <w:numPr>
          <w:ilvl w:val="4"/>
          <w:numId w:val="14"/>
        </w:numPr>
        <w:spacing w:after="0" w:line="240" w:lineRule="auto"/>
        <w:ind w:left="1080"/>
        <w:rPr>
          <w:rFonts w:ascii="Arial" w:eastAsia="Calibri" w:hAnsi="Arial" w:cs="Arial"/>
          <w:sz w:val="24"/>
          <w:szCs w:val="24"/>
        </w:rPr>
      </w:pPr>
      <w:r w:rsidRPr="00D73C65">
        <w:rPr>
          <w:rFonts w:ascii="Arial" w:eastAsia="Calibri" w:hAnsi="Arial" w:cs="Arial"/>
          <w:sz w:val="24"/>
          <w:szCs w:val="24"/>
        </w:rPr>
        <w:t>Definitions. For purposes of this award term:</w:t>
      </w:r>
    </w:p>
    <w:p w14:paraId="3308F869" w14:textId="77777777" w:rsidR="00D73C65" w:rsidRPr="00053D71" w:rsidRDefault="00D73C65" w:rsidP="00D73C65">
      <w:pPr>
        <w:spacing w:after="0" w:line="240" w:lineRule="auto"/>
        <w:rPr>
          <w:rFonts w:ascii="Arial" w:eastAsia="Calibri" w:hAnsi="Arial" w:cs="Arial"/>
          <w:sz w:val="24"/>
          <w:szCs w:val="24"/>
        </w:rPr>
      </w:pPr>
    </w:p>
    <w:p w14:paraId="7A2E9CD2" w14:textId="77777777" w:rsidR="00D73C65" w:rsidRDefault="00D73C65" w:rsidP="00D73C65">
      <w:pPr>
        <w:pStyle w:val="ListParagraph"/>
        <w:numPr>
          <w:ilvl w:val="3"/>
          <w:numId w:val="23"/>
        </w:numPr>
        <w:spacing w:after="0" w:line="240" w:lineRule="auto"/>
        <w:ind w:left="1440" w:hanging="540"/>
        <w:rPr>
          <w:rFonts w:ascii="Arial" w:eastAsia="Calibri" w:hAnsi="Arial" w:cs="Arial"/>
          <w:sz w:val="24"/>
          <w:szCs w:val="24"/>
        </w:rPr>
      </w:pPr>
      <w:r w:rsidRPr="00D73C65">
        <w:rPr>
          <w:rFonts w:ascii="Arial" w:eastAsia="Calibri" w:hAnsi="Arial" w:cs="Arial"/>
          <w:sz w:val="24"/>
          <w:szCs w:val="24"/>
        </w:rPr>
        <w:t>"Employee" means either:</w:t>
      </w:r>
    </w:p>
    <w:p w14:paraId="69432BD5" w14:textId="77777777" w:rsidR="00D73C65" w:rsidRPr="00D73C65" w:rsidRDefault="00D73C65" w:rsidP="00D73C65">
      <w:pPr>
        <w:spacing w:after="0" w:line="240" w:lineRule="auto"/>
        <w:rPr>
          <w:rFonts w:ascii="Arial" w:eastAsia="Calibri" w:hAnsi="Arial" w:cs="Arial"/>
          <w:sz w:val="24"/>
          <w:szCs w:val="24"/>
        </w:rPr>
      </w:pPr>
    </w:p>
    <w:p w14:paraId="50F57AD8" w14:textId="77777777" w:rsidR="00D73C65" w:rsidRPr="00D73C65" w:rsidRDefault="00D73C65" w:rsidP="00D73C65">
      <w:pPr>
        <w:pStyle w:val="ListParagraph"/>
        <w:numPr>
          <w:ilvl w:val="0"/>
          <w:numId w:val="43"/>
        </w:numPr>
        <w:spacing w:after="0" w:line="240" w:lineRule="auto"/>
        <w:ind w:left="1980" w:hanging="360"/>
        <w:rPr>
          <w:rFonts w:ascii="Arial" w:eastAsia="Calibri" w:hAnsi="Arial" w:cs="Arial"/>
          <w:sz w:val="24"/>
          <w:szCs w:val="24"/>
        </w:rPr>
      </w:pPr>
      <w:r w:rsidRPr="00D73C65">
        <w:rPr>
          <w:rFonts w:ascii="Arial" w:eastAsia="Calibri" w:hAnsi="Arial" w:cs="Arial"/>
          <w:sz w:val="24"/>
          <w:szCs w:val="24"/>
        </w:rPr>
        <w:t>An individual employed by you who is engaged in the performance of the project or program under this award; or</w:t>
      </w:r>
    </w:p>
    <w:p w14:paraId="7476A2F5" w14:textId="77777777" w:rsidR="00D73C65" w:rsidRPr="00D73C65" w:rsidRDefault="00D73C65" w:rsidP="00D73C65">
      <w:pPr>
        <w:pStyle w:val="ListParagraph"/>
        <w:numPr>
          <w:ilvl w:val="0"/>
          <w:numId w:val="43"/>
        </w:numPr>
        <w:spacing w:after="0" w:line="240" w:lineRule="auto"/>
        <w:ind w:left="1980" w:hanging="360"/>
        <w:rPr>
          <w:rFonts w:ascii="Arial" w:eastAsia="Calibri" w:hAnsi="Arial" w:cs="Arial"/>
          <w:sz w:val="24"/>
          <w:szCs w:val="24"/>
        </w:rPr>
      </w:pPr>
      <w:r w:rsidRPr="00A55542">
        <w:rPr>
          <w:rFonts w:ascii="Arial" w:eastAsia="Calibri" w:hAnsi="Arial" w:cs="Arial"/>
          <w:sz w:val="24"/>
          <w:szCs w:val="24"/>
        </w:rPr>
        <w:lastRenderedPageBreak/>
        <w:t>Another  person engaged  in the  performance  of the  project  or program</w:t>
      </w:r>
      <w:r w:rsidRPr="00A55542">
        <w:rPr>
          <w:rFonts w:ascii="Arial" w:eastAsia="Calibri" w:hAnsi="Arial" w:cs="Arial"/>
          <w:sz w:val="24"/>
          <w:szCs w:val="24"/>
        </w:rPr>
        <w:tab/>
        <w:t>I</w:t>
      </w:r>
      <w:r>
        <w:rPr>
          <w:rFonts w:ascii="Arial" w:eastAsia="Calibri" w:hAnsi="Arial" w:cs="Arial"/>
          <w:sz w:val="24"/>
          <w:szCs w:val="24"/>
        </w:rPr>
        <w:t xml:space="preserve"> </w:t>
      </w:r>
      <w:r w:rsidRPr="00D73C65">
        <w:rPr>
          <w:rFonts w:ascii="Arial" w:eastAsia="Calibri" w:hAnsi="Arial" w:cs="Arial"/>
          <w:sz w:val="24"/>
          <w:szCs w:val="24"/>
        </w:rPr>
        <w:t>under this award and not compensated by you including, but not limited to, a volunteer or individual whose services are contributed by a third party as an in-kind contribution toward cost sharing or matching requirements.</w:t>
      </w:r>
    </w:p>
    <w:p w14:paraId="06567FD4" w14:textId="77777777" w:rsidR="00D73C65" w:rsidRDefault="00D73C65" w:rsidP="00D73C65">
      <w:pPr>
        <w:pStyle w:val="ListParagraph"/>
        <w:spacing w:after="0" w:line="240" w:lineRule="auto"/>
        <w:ind w:left="1440"/>
        <w:rPr>
          <w:rFonts w:ascii="Arial" w:eastAsia="Calibri" w:hAnsi="Arial" w:cs="Arial"/>
          <w:sz w:val="24"/>
          <w:szCs w:val="24"/>
        </w:rPr>
      </w:pPr>
    </w:p>
    <w:p w14:paraId="3F728E01" w14:textId="77777777" w:rsidR="00D73C65" w:rsidRDefault="00D73C65" w:rsidP="00D73C65">
      <w:pPr>
        <w:pStyle w:val="ListParagraph"/>
        <w:numPr>
          <w:ilvl w:val="3"/>
          <w:numId w:val="23"/>
        </w:numPr>
        <w:spacing w:after="0" w:line="240" w:lineRule="auto"/>
        <w:ind w:left="1440" w:hanging="540"/>
        <w:rPr>
          <w:rFonts w:ascii="Arial" w:eastAsia="Calibri" w:hAnsi="Arial" w:cs="Arial"/>
          <w:sz w:val="24"/>
          <w:szCs w:val="24"/>
        </w:rPr>
      </w:pPr>
      <w:r w:rsidRPr="00D73C65">
        <w:rPr>
          <w:rFonts w:ascii="Arial" w:eastAsia="Calibri" w:hAnsi="Arial" w:cs="Arial"/>
          <w:sz w:val="24"/>
          <w:szCs w:val="24"/>
        </w:rPr>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28BE99BA" w14:textId="77777777" w:rsidR="00D73C65" w:rsidRDefault="00D73C65" w:rsidP="00D73C65">
      <w:pPr>
        <w:pStyle w:val="ListParagraph"/>
        <w:spacing w:after="0" w:line="240" w:lineRule="auto"/>
        <w:ind w:left="1440"/>
        <w:rPr>
          <w:rFonts w:ascii="Arial" w:eastAsia="Calibri" w:hAnsi="Arial" w:cs="Arial"/>
          <w:sz w:val="24"/>
          <w:szCs w:val="24"/>
        </w:rPr>
      </w:pPr>
    </w:p>
    <w:p w14:paraId="331C347C" w14:textId="77777777" w:rsidR="00D73C65" w:rsidRDefault="00D73C65" w:rsidP="00D73C65">
      <w:pPr>
        <w:pStyle w:val="ListParagraph"/>
        <w:numPr>
          <w:ilvl w:val="3"/>
          <w:numId w:val="23"/>
        </w:numPr>
        <w:spacing w:after="0" w:line="240" w:lineRule="auto"/>
        <w:ind w:left="1440" w:hanging="540"/>
        <w:rPr>
          <w:rFonts w:ascii="Arial" w:eastAsia="Calibri" w:hAnsi="Arial" w:cs="Arial"/>
          <w:sz w:val="24"/>
          <w:szCs w:val="24"/>
        </w:rPr>
      </w:pPr>
      <w:r w:rsidRPr="00D73C65">
        <w:rPr>
          <w:rFonts w:ascii="Arial" w:eastAsia="Calibri" w:hAnsi="Arial" w:cs="Arial"/>
          <w:sz w:val="24"/>
          <w:szCs w:val="24"/>
        </w:rPr>
        <w:t>"Private entity": means any entity other than a State, local government, Indian tribe, or foreign public entity, as those terms are defined in 2 CFR 175.25. including a nonprofit organization, including any nonprofit institution of higher education, hospital, or tribal organization other than one included in the definition of Indian tribe at 2 CFR 175.25(b), and a for-profit organization.</w:t>
      </w:r>
    </w:p>
    <w:p w14:paraId="5C165090" w14:textId="77777777" w:rsidR="00D73C65" w:rsidRPr="00D73C65" w:rsidRDefault="00D73C65" w:rsidP="00D73C65">
      <w:pPr>
        <w:pStyle w:val="ListParagraph"/>
        <w:rPr>
          <w:rFonts w:ascii="Arial" w:eastAsia="Calibri" w:hAnsi="Arial" w:cs="Arial"/>
          <w:sz w:val="24"/>
          <w:szCs w:val="24"/>
        </w:rPr>
      </w:pPr>
    </w:p>
    <w:p w14:paraId="5F1D8425" w14:textId="77777777" w:rsidR="00D73C65" w:rsidRPr="00D73C65" w:rsidRDefault="00D73C65" w:rsidP="00D73C65">
      <w:pPr>
        <w:pStyle w:val="ListParagraph"/>
        <w:numPr>
          <w:ilvl w:val="3"/>
          <w:numId w:val="23"/>
        </w:numPr>
        <w:spacing w:after="0" w:line="240" w:lineRule="auto"/>
        <w:ind w:left="1440" w:hanging="540"/>
        <w:rPr>
          <w:rFonts w:ascii="Arial" w:eastAsia="Calibri" w:hAnsi="Arial" w:cs="Arial"/>
          <w:sz w:val="24"/>
          <w:szCs w:val="24"/>
        </w:rPr>
      </w:pPr>
      <w:r w:rsidRPr="00D73C65">
        <w:rPr>
          <w:rFonts w:ascii="Arial" w:eastAsia="Calibri" w:hAnsi="Arial" w:cs="Arial"/>
          <w:sz w:val="24"/>
          <w:szCs w:val="24"/>
        </w:rPr>
        <w:t>"Severe forms of trafficking in persons," "commercial sex act," and "coercion" have the meanings given at section 103 of the TVPA, as amended (22 U.S.C. 7102).</w:t>
      </w:r>
      <w:r>
        <w:rPr>
          <w:rFonts w:ascii="Arial" w:eastAsia="Calibri" w:hAnsi="Arial" w:cs="Arial"/>
          <w:sz w:val="24"/>
          <w:szCs w:val="24"/>
        </w:rPr>
        <w:br/>
      </w:r>
    </w:p>
    <w:p w14:paraId="0A63657F" w14:textId="77777777" w:rsid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Veteran's Priority Provisions Pursuant to The Jobs for Veterans Act (Public Law 107-288) Contractor shall enforce a priority of service to veterans and spouses of certain veterans for the receipt of employment, training, and placement services in any job training program directly funded, in whole or in part, by DOL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(Ref. Training and Employment Guidance Letter (TEGL) No. 10-09</w:t>
      </w:r>
    </w:p>
    <w:p w14:paraId="22397BC0" w14:textId="77777777" w:rsidR="00D73C65" w:rsidRDefault="00D73C65" w:rsidP="00D73C65">
      <w:pPr>
        <w:spacing w:after="0" w:line="240" w:lineRule="auto"/>
        <w:ind w:left="360"/>
        <w:contextualSpacing/>
        <w:jc w:val="both"/>
        <w:rPr>
          <w:rFonts w:ascii="Arial" w:eastAsia="Calibri" w:hAnsi="Arial" w:cs="Arial"/>
          <w:sz w:val="24"/>
          <w:szCs w:val="24"/>
        </w:rPr>
      </w:pPr>
    </w:p>
    <w:p w14:paraId="37CD4B0F" w14:textId="6473A359" w:rsidR="00D73C65" w:rsidRPr="00B926DB" w:rsidRDefault="00053D71" w:rsidP="00B926DB">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 xml:space="preserve">Davis Bacon Contractor shall comply as applicable with the provisions of </w:t>
      </w:r>
      <w:proofErr w:type="gramStart"/>
      <w:r w:rsidRPr="00D73C65">
        <w:rPr>
          <w:rFonts w:ascii="Arial" w:eastAsia="Calibri" w:hAnsi="Arial" w:cs="Arial"/>
          <w:sz w:val="24"/>
          <w:szCs w:val="24"/>
        </w:rPr>
        <w:t>the  Davis</w:t>
      </w:r>
      <w:proofErr w:type="gramEnd"/>
      <w:r w:rsidRPr="00D73C65">
        <w:rPr>
          <w:rFonts w:ascii="Arial" w:eastAsia="Calibri" w:hAnsi="Arial" w:cs="Arial"/>
          <w:sz w:val="24"/>
          <w:szCs w:val="24"/>
        </w:rPr>
        <w:t xml:space="preserve">-Bacon Act, as </w:t>
      </w:r>
      <w:r w:rsidR="00B732FC" w:rsidRPr="00D73C65">
        <w:rPr>
          <w:rFonts w:ascii="Arial" w:eastAsia="Calibri" w:hAnsi="Arial" w:cs="Arial"/>
          <w:sz w:val="24"/>
          <w:szCs w:val="24"/>
        </w:rPr>
        <w:t>amended (</w:t>
      </w:r>
      <w:r w:rsidRPr="00D73C65">
        <w:rPr>
          <w:rFonts w:ascii="Arial" w:eastAsia="Calibri" w:hAnsi="Arial" w:cs="Arial"/>
          <w:sz w:val="24"/>
          <w:szCs w:val="24"/>
        </w:rPr>
        <w:t>40 U.S.C. 276</w:t>
      </w:r>
      <w:r w:rsidR="00A55542" w:rsidRPr="00D73C65">
        <w:rPr>
          <w:rFonts w:ascii="Arial" w:eastAsia="Calibri" w:hAnsi="Arial" w:cs="Arial"/>
          <w:sz w:val="24"/>
          <w:szCs w:val="24"/>
        </w:rPr>
        <w:t>)</w:t>
      </w:r>
    </w:p>
    <w:p w14:paraId="59C54BA0" w14:textId="77777777" w:rsidR="00D73C65" w:rsidRPr="00D73C65" w:rsidRDefault="00D73C65" w:rsidP="00D73C65">
      <w:pPr>
        <w:spacing w:after="0" w:line="240" w:lineRule="auto"/>
        <w:contextualSpacing/>
        <w:jc w:val="both"/>
        <w:rPr>
          <w:rFonts w:ascii="Arial" w:eastAsia="Calibri" w:hAnsi="Arial" w:cs="Arial"/>
          <w:sz w:val="24"/>
          <w:szCs w:val="24"/>
        </w:rPr>
      </w:pPr>
    </w:p>
    <w:p w14:paraId="00F3166A" w14:textId="77777777" w:rsidR="00A55542"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 xml:space="preserve">Copeland "Anti-Kickback" Act ( 40 U.S.C. 3145),Contractor shall comply with the Copeland Anti-Kickback Act </w:t>
      </w:r>
    </w:p>
    <w:p w14:paraId="08AF9975" w14:textId="77777777" w:rsidR="00D73C65" w:rsidRDefault="00D73C65" w:rsidP="00D73C65">
      <w:pPr>
        <w:spacing w:after="0" w:line="240" w:lineRule="auto"/>
        <w:ind w:left="360"/>
        <w:contextualSpacing/>
        <w:jc w:val="both"/>
        <w:rPr>
          <w:rFonts w:ascii="Arial" w:eastAsia="Calibri" w:hAnsi="Arial" w:cs="Arial"/>
          <w:sz w:val="24"/>
          <w:szCs w:val="24"/>
        </w:rPr>
      </w:pPr>
    </w:p>
    <w:p w14:paraId="539ED2C7" w14:textId="3276ED8B" w:rsid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 xml:space="preserve">Contract Work Hours and Safety Standards Act </w:t>
      </w:r>
      <w:r w:rsidR="00B732FC" w:rsidRPr="00D73C65">
        <w:rPr>
          <w:rFonts w:ascii="Arial" w:eastAsia="Calibri" w:hAnsi="Arial" w:cs="Arial"/>
          <w:sz w:val="24"/>
          <w:szCs w:val="24"/>
        </w:rPr>
        <w:t>(40</w:t>
      </w:r>
      <w:r w:rsidRPr="00D73C65">
        <w:rPr>
          <w:rFonts w:ascii="Arial" w:eastAsia="Calibri" w:hAnsi="Arial" w:cs="Arial"/>
          <w:sz w:val="24"/>
          <w:szCs w:val="24"/>
        </w:rPr>
        <w:t xml:space="preserve"> U.S.C. 3701- 3708). Contractor shall comply with the Contract Work Hours and Safety Standard</w:t>
      </w:r>
      <w:r w:rsidR="00D73C65">
        <w:rPr>
          <w:rFonts w:ascii="Arial" w:eastAsia="Calibri" w:hAnsi="Arial" w:cs="Arial"/>
          <w:sz w:val="24"/>
          <w:szCs w:val="24"/>
        </w:rPr>
        <w:t xml:space="preserve">s Act (40.327-333), regarding </w:t>
      </w:r>
      <w:r w:rsidRPr="00D73C65">
        <w:rPr>
          <w:rFonts w:ascii="Arial" w:eastAsia="Calibri" w:hAnsi="Arial" w:cs="Arial"/>
          <w:sz w:val="24"/>
          <w:szCs w:val="24"/>
        </w:rPr>
        <w:t>labor standards for federally assisted construction sub</w:t>
      </w:r>
      <w:r w:rsidR="00D73C65">
        <w:rPr>
          <w:rFonts w:ascii="Arial" w:eastAsia="Calibri" w:hAnsi="Arial" w:cs="Arial"/>
          <w:sz w:val="24"/>
          <w:szCs w:val="24"/>
        </w:rPr>
        <w:t>-</w:t>
      </w:r>
      <w:r w:rsidRPr="00D73C65">
        <w:rPr>
          <w:rFonts w:ascii="Arial" w:eastAsia="Calibri" w:hAnsi="Arial" w:cs="Arial"/>
          <w:sz w:val="24"/>
          <w:szCs w:val="24"/>
        </w:rPr>
        <w:t>agreements.</w:t>
      </w:r>
    </w:p>
    <w:p w14:paraId="0F090742" w14:textId="77777777" w:rsidR="00D73C65" w:rsidRPr="00D73C65" w:rsidRDefault="00D73C65" w:rsidP="00D73C65">
      <w:pPr>
        <w:spacing w:after="0" w:line="240" w:lineRule="auto"/>
        <w:contextualSpacing/>
        <w:jc w:val="both"/>
        <w:rPr>
          <w:rFonts w:ascii="Arial" w:eastAsia="Calibri" w:hAnsi="Arial" w:cs="Arial"/>
          <w:sz w:val="24"/>
          <w:szCs w:val="24"/>
        </w:rPr>
      </w:pPr>
    </w:p>
    <w:p w14:paraId="68681A6F" w14:textId="77777777" w:rsid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 xml:space="preserve">Rights to Inventions Made Under a Contract or Agreement. If the Federal award meets the definition of "funding agreement" under 37 CFR § 401.2 (a) and the recipient or </w:t>
      </w:r>
      <w:r w:rsidRPr="00D73C65">
        <w:rPr>
          <w:rFonts w:ascii="Arial" w:eastAsia="Calibri" w:hAnsi="Arial" w:cs="Arial"/>
          <w:sz w:val="24"/>
          <w:szCs w:val="24"/>
        </w:rPr>
        <w:lastRenderedPageBreak/>
        <w:t>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7CCAFBA6" w14:textId="77777777" w:rsidR="00D73C65" w:rsidRPr="00D73C65" w:rsidRDefault="00D73C65" w:rsidP="00D73C65">
      <w:pPr>
        <w:spacing w:after="0" w:line="240" w:lineRule="auto"/>
        <w:contextualSpacing/>
        <w:jc w:val="both"/>
        <w:rPr>
          <w:rFonts w:ascii="Arial" w:eastAsia="Calibri" w:hAnsi="Arial" w:cs="Arial"/>
          <w:sz w:val="24"/>
          <w:szCs w:val="24"/>
        </w:rPr>
      </w:pPr>
    </w:p>
    <w:p w14:paraId="1224FBA7" w14:textId="2CB378BC" w:rsid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 xml:space="preserve">Clean Air Act Contractor shall comply with </w:t>
      </w:r>
      <w:r w:rsidR="00B732FC" w:rsidRPr="00D73C65">
        <w:rPr>
          <w:rFonts w:ascii="Arial" w:eastAsia="Calibri" w:hAnsi="Arial" w:cs="Arial"/>
          <w:sz w:val="24"/>
          <w:szCs w:val="24"/>
        </w:rPr>
        <w:t>the Clean</w:t>
      </w:r>
      <w:r w:rsidRPr="00D73C65">
        <w:rPr>
          <w:rFonts w:ascii="Arial" w:eastAsia="Calibri" w:hAnsi="Arial" w:cs="Arial"/>
          <w:sz w:val="24"/>
          <w:szCs w:val="24"/>
        </w:rPr>
        <w:t xml:space="preserve"> Air Act </w:t>
      </w:r>
      <w:proofErr w:type="gramStart"/>
      <w:r w:rsidRPr="00D73C65">
        <w:rPr>
          <w:rFonts w:ascii="Arial" w:eastAsia="Calibri" w:hAnsi="Arial" w:cs="Arial"/>
          <w:sz w:val="24"/>
          <w:szCs w:val="24"/>
        </w:rPr>
        <w:t>( 42</w:t>
      </w:r>
      <w:proofErr w:type="gramEnd"/>
      <w:r w:rsidRPr="00D73C65">
        <w:rPr>
          <w:rFonts w:ascii="Arial" w:eastAsia="Calibri" w:hAnsi="Arial" w:cs="Arial"/>
          <w:sz w:val="24"/>
          <w:szCs w:val="24"/>
        </w:rPr>
        <w:t xml:space="preserve"> U.S.C. 7401- 7671q.) and the Federal Water Pollution Control Act (</w:t>
      </w:r>
      <w:r w:rsidR="00B732FC" w:rsidRPr="00D73C65">
        <w:rPr>
          <w:rFonts w:ascii="Arial" w:eastAsia="Calibri" w:hAnsi="Arial" w:cs="Arial"/>
          <w:sz w:val="24"/>
          <w:szCs w:val="24"/>
        </w:rPr>
        <w:t>(33</w:t>
      </w:r>
      <w:r w:rsidRPr="00D73C65">
        <w:rPr>
          <w:rFonts w:ascii="Arial" w:eastAsia="Calibri" w:hAnsi="Arial" w:cs="Arial"/>
          <w:sz w:val="24"/>
          <w:szCs w:val="24"/>
        </w:rPr>
        <w:t xml:space="preserve">U.S.C. 1251- 1387), as amended pursuant to the Clean Air Act </w:t>
      </w:r>
      <w:r w:rsidR="00B732FC" w:rsidRPr="00D73C65">
        <w:rPr>
          <w:rFonts w:ascii="Arial" w:eastAsia="Calibri" w:hAnsi="Arial" w:cs="Arial"/>
          <w:sz w:val="24"/>
          <w:szCs w:val="24"/>
        </w:rPr>
        <w:t>(42</w:t>
      </w:r>
      <w:r w:rsidRPr="00D73C65">
        <w:rPr>
          <w:rFonts w:ascii="Arial" w:eastAsia="Calibri" w:hAnsi="Arial" w:cs="Arial"/>
          <w:sz w:val="24"/>
          <w:szCs w:val="24"/>
        </w:rPr>
        <w:t xml:space="preserve"> U.S.C. 7401- 7671q) and the Federal Water Pollution Control Act as amended (33U.S.C. 1251- 1387). Violations must be reported to the Federal awarding agency and the Regional Office of the Environmental Protection Agency (EPA).</w:t>
      </w:r>
    </w:p>
    <w:p w14:paraId="2FD70252" w14:textId="77777777" w:rsidR="00D73C65" w:rsidRPr="00D73C65" w:rsidRDefault="00D73C65" w:rsidP="00D73C65">
      <w:pPr>
        <w:spacing w:after="0" w:line="240" w:lineRule="auto"/>
        <w:contextualSpacing/>
        <w:jc w:val="both"/>
        <w:rPr>
          <w:rFonts w:ascii="Arial" w:eastAsia="Calibri" w:hAnsi="Arial" w:cs="Arial"/>
          <w:sz w:val="24"/>
          <w:szCs w:val="24"/>
        </w:rPr>
      </w:pPr>
    </w:p>
    <w:p w14:paraId="6680D6A8" w14:textId="77777777" w:rsid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Debarment and Suspension Contractor certifies that they are not on the Federal Debarment and Suspension (Executive Orders 12549 and 12689)</w:t>
      </w:r>
    </w:p>
    <w:p w14:paraId="77B7E72F" w14:textId="77777777" w:rsidR="00D73C65" w:rsidRPr="00D73C65" w:rsidRDefault="00D73C65" w:rsidP="00D73C65">
      <w:pPr>
        <w:spacing w:after="0" w:line="240" w:lineRule="auto"/>
        <w:contextualSpacing/>
        <w:jc w:val="both"/>
        <w:rPr>
          <w:rFonts w:ascii="Arial" w:eastAsia="Calibri" w:hAnsi="Arial" w:cs="Arial"/>
          <w:sz w:val="24"/>
          <w:szCs w:val="24"/>
        </w:rPr>
      </w:pPr>
    </w:p>
    <w:p w14:paraId="652CF573" w14:textId="7C2B7EF6" w:rsidR="00053D71" w:rsidRP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Byrd Anti-Lobbying Amendment (31 U.S.C. 1352) Contractor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08D134E4" w14:textId="77777777" w:rsidR="00A55542" w:rsidRPr="00053D71" w:rsidRDefault="00A55542" w:rsidP="00A55542">
      <w:pPr>
        <w:spacing w:after="0" w:line="240" w:lineRule="auto"/>
        <w:contextualSpacing/>
        <w:jc w:val="both"/>
        <w:rPr>
          <w:rFonts w:ascii="Arial" w:eastAsia="Calibri" w:hAnsi="Arial" w:cs="Arial"/>
          <w:sz w:val="24"/>
          <w:szCs w:val="24"/>
        </w:rPr>
      </w:pPr>
    </w:p>
    <w:p w14:paraId="5CE6C8D2" w14:textId="77777777" w:rsid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053D71">
        <w:rPr>
          <w:rFonts w:ascii="Arial" w:eastAsia="Calibri" w:hAnsi="Arial" w:cs="Arial"/>
          <w:sz w:val="24"/>
          <w:szCs w:val="24"/>
        </w:rPr>
        <w:t>Hatch Act Contractor will comply with the provisions of the Hatch Act (U.S.C. 1501-1508 and 7328) which limit the political activities of employees whose principal employment activities are funded in whole or in part with Federal funds.</w:t>
      </w:r>
    </w:p>
    <w:p w14:paraId="1CB310C2" w14:textId="77777777" w:rsidR="00D73C65" w:rsidRPr="00D73C65" w:rsidRDefault="00D73C65" w:rsidP="00D73C65">
      <w:pPr>
        <w:spacing w:after="0" w:line="240" w:lineRule="auto"/>
        <w:contextualSpacing/>
        <w:jc w:val="both"/>
        <w:rPr>
          <w:rFonts w:ascii="Arial" w:eastAsia="Calibri" w:hAnsi="Arial" w:cs="Arial"/>
          <w:sz w:val="24"/>
          <w:szCs w:val="24"/>
        </w:rPr>
      </w:pPr>
    </w:p>
    <w:p w14:paraId="1C96AE9B" w14:textId="77777777" w:rsidR="00053D71"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 xml:space="preserve">Equal Employment Opportunity Contractor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handicaps;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(I) any other nondiscrimination provisions in </w:t>
      </w:r>
      <w:r w:rsidRPr="00D73C65">
        <w:rPr>
          <w:rFonts w:ascii="Arial" w:eastAsia="Calibri" w:hAnsi="Arial" w:cs="Arial"/>
          <w:sz w:val="24"/>
          <w:szCs w:val="24"/>
        </w:rPr>
        <w:lastRenderedPageBreak/>
        <w:t>the specific statute(s) under which application for Federal assistance is being made; and U) the requirements of any other non-discrimination statute(s) which may apply to the application.</w:t>
      </w:r>
    </w:p>
    <w:p w14:paraId="5BB538C3" w14:textId="77777777" w:rsidR="00D73C65" w:rsidRDefault="00D73C65" w:rsidP="00D73C65">
      <w:pPr>
        <w:spacing w:after="0" w:line="240" w:lineRule="auto"/>
        <w:contextualSpacing/>
        <w:jc w:val="both"/>
        <w:rPr>
          <w:rFonts w:ascii="Arial" w:eastAsia="Calibri" w:hAnsi="Arial" w:cs="Arial"/>
          <w:sz w:val="24"/>
          <w:szCs w:val="24"/>
        </w:rPr>
      </w:pPr>
    </w:p>
    <w:p w14:paraId="524F837B" w14:textId="77777777" w:rsidR="00D73C65" w:rsidRPr="00053D71" w:rsidRDefault="00D73C65" w:rsidP="00D73C65">
      <w:pPr>
        <w:spacing w:after="0" w:line="240" w:lineRule="auto"/>
        <w:ind w:left="360"/>
        <w:rPr>
          <w:rFonts w:ascii="Arial" w:eastAsia="Calibri" w:hAnsi="Arial" w:cs="Arial"/>
          <w:sz w:val="24"/>
          <w:szCs w:val="24"/>
        </w:rPr>
      </w:pPr>
      <w:r w:rsidRPr="00053D71">
        <w:rPr>
          <w:rFonts w:ascii="Arial" w:eastAsia="Calibri" w:hAnsi="Arial" w:cs="Arial"/>
          <w:sz w:val="24"/>
          <w:szCs w:val="24"/>
        </w:rPr>
        <w:t>As a condition to the Grantee the Grantee assures that it will comply fully with the nondiscrimination and equal opportunity provisions of the following laws:</w:t>
      </w:r>
    </w:p>
    <w:p w14:paraId="4F73DC13" w14:textId="77777777" w:rsidR="00D73C65" w:rsidRPr="00053D71" w:rsidRDefault="00D73C65" w:rsidP="00D73C65">
      <w:pPr>
        <w:spacing w:after="0" w:line="240" w:lineRule="auto"/>
        <w:ind w:left="360"/>
        <w:rPr>
          <w:rFonts w:ascii="Arial" w:eastAsia="Calibri" w:hAnsi="Arial" w:cs="Arial"/>
          <w:sz w:val="24"/>
          <w:szCs w:val="24"/>
        </w:rPr>
      </w:pPr>
    </w:p>
    <w:p w14:paraId="2ACEAF4D" w14:textId="77777777" w:rsidR="00D73C65" w:rsidRDefault="00D73C65" w:rsidP="00D73C65">
      <w:pPr>
        <w:pStyle w:val="ListParagraph"/>
        <w:numPr>
          <w:ilvl w:val="1"/>
          <w:numId w:val="38"/>
        </w:numPr>
        <w:spacing w:after="0" w:line="240" w:lineRule="auto"/>
        <w:ind w:left="720"/>
        <w:jc w:val="both"/>
        <w:rPr>
          <w:rFonts w:ascii="Arial" w:eastAsia="Calibri" w:hAnsi="Arial" w:cs="Arial"/>
          <w:sz w:val="24"/>
          <w:szCs w:val="24"/>
        </w:rPr>
      </w:pPr>
      <w:r w:rsidRPr="00D73C65">
        <w:rPr>
          <w:rFonts w:ascii="Arial" w:eastAsia="Calibri" w:hAnsi="Arial" w:cs="Arial"/>
          <w:sz w:val="24"/>
          <w:szCs w:val="24"/>
        </w:rPr>
        <w:t>Section 188 of the Workforce Innovation and Opportunity Act of 2014 (WIOA) which prohibits discrimination against all individuals in the United States on the basis of race, color, religion, sex national origin, age disability, political affiliation, or belief, and against beneficiaries on the basis of either citizenship/status as a</w:t>
      </w:r>
      <w:r>
        <w:rPr>
          <w:rFonts w:ascii="Arial" w:eastAsia="Calibri" w:hAnsi="Arial" w:cs="Arial"/>
          <w:sz w:val="24"/>
          <w:szCs w:val="24"/>
        </w:rPr>
        <w:t xml:space="preserve"> </w:t>
      </w:r>
      <w:r w:rsidRPr="00D73C65">
        <w:rPr>
          <w:rFonts w:ascii="Arial" w:eastAsia="Calibri" w:hAnsi="Arial" w:cs="Arial"/>
          <w:sz w:val="24"/>
          <w:szCs w:val="24"/>
        </w:rPr>
        <w:t>lawfully admitted immigrant authorized to work in the United States or participation in any WIOA Title I B financially assisted program or activity;</w:t>
      </w:r>
    </w:p>
    <w:p w14:paraId="5627F41D" w14:textId="77777777" w:rsidR="00D73C65" w:rsidRDefault="00D73C65" w:rsidP="00D73C65">
      <w:pPr>
        <w:pStyle w:val="ListParagraph"/>
        <w:spacing w:after="0" w:line="240" w:lineRule="auto"/>
        <w:jc w:val="both"/>
        <w:rPr>
          <w:rFonts w:ascii="Arial" w:eastAsia="Calibri" w:hAnsi="Arial" w:cs="Arial"/>
          <w:sz w:val="24"/>
          <w:szCs w:val="24"/>
        </w:rPr>
      </w:pPr>
    </w:p>
    <w:p w14:paraId="55CCDFE4" w14:textId="77777777" w:rsidR="00D73C65" w:rsidRDefault="00D73C65" w:rsidP="00D73C65">
      <w:pPr>
        <w:pStyle w:val="ListParagraph"/>
        <w:numPr>
          <w:ilvl w:val="1"/>
          <w:numId w:val="38"/>
        </w:numPr>
        <w:spacing w:after="0" w:line="240" w:lineRule="auto"/>
        <w:ind w:left="720"/>
        <w:jc w:val="both"/>
        <w:rPr>
          <w:rFonts w:ascii="Arial" w:eastAsia="Calibri" w:hAnsi="Arial" w:cs="Arial"/>
          <w:sz w:val="24"/>
          <w:szCs w:val="24"/>
        </w:rPr>
      </w:pPr>
      <w:r w:rsidRPr="00D73C65">
        <w:rPr>
          <w:rFonts w:ascii="Arial" w:eastAsia="Calibri" w:hAnsi="Arial" w:cs="Arial"/>
          <w:sz w:val="24"/>
          <w:szCs w:val="24"/>
        </w:rPr>
        <w:t>Title VI of the Civil Rights Act of 1964, as amended, which prohibits discrimination on the basis of race, color and national origin;</w:t>
      </w:r>
    </w:p>
    <w:p w14:paraId="2FB60220" w14:textId="77777777" w:rsidR="00D73C65" w:rsidRPr="00D73C65" w:rsidRDefault="00D73C65" w:rsidP="00D73C65">
      <w:pPr>
        <w:pStyle w:val="ListParagraph"/>
        <w:rPr>
          <w:rFonts w:ascii="Arial" w:eastAsia="Calibri" w:hAnsi="Arial" w:cs="Arial"/>
          <w:sz w:val="24"/>
          <w:szCs w:val="24"/>
        </w:rPr>
      </w:pPr>
    </w:p>
    <w:p w14:paraId="747C465C" w14:textId="77777777" w:rsidR="00D73C65" w:rsidRDefault="00D73C65" w:rsidP="00D73C65">
      <w:pPr>
        <w:pStyle w:val="ListParagraph"/>
        <w:numPr>
          <w:ilvl w:val="1"/>
          <w:numId w:val="38"/>
        </w:numPr>
        <w:spacing w:after="0" w:line="240" w:lineRule="auto"/>
        <w:ind w:left="720"/>
        <w:jc w:val="both"/>
        <w:rPr>
          <w:rFonts w:ascii="Arial" w:eastAsia="Calibri" w:hAnsi="Arial" w:cs="Arial"/>
          <w:sz w:val="24"/>
          <w:szCs w:val="24"/>
        </w:rPr>
      </w:pPr>
      <w:r w:rsidRPr="00D73C65">
        <w:rPr>
          <w:rFonts w:ascii="Arial" w:eastAsia="Calibri" w:hAnsi="Arial" w:cs="Arial"/>
          <w:sz w:val="24"/>
          <w:szCs w:val="24"/>
        </w:rPr>
        <w:t>Section 504 of the Rehabilitation Act of 1973, as amended, which prohibits discrimination against qualified individuals with disabilities;</w:t>
      </w:r>
    </w:p>
    <w:p w14:paraId="5EA4353A" w14:textId="77777777" w:rsidR="00D73C65" w:rsidRPr="00D73C65" w:rsidRDefault="00D73C65" w:rsidP="00D73C65">
      <w:pPr>
        <w:pStyle w:val="ListParagraph"/>
        <w:rPr>
          <w:rFonts w:ascii="Arial" w:eastAsia="Calibri" w:hAnsi="Arial" w:cs="Arial"/>
          <w:sz w:val="24"/>
          <w:szCs w:val="24"/>
        </w:rPr>
      </w:pPr>
    </w:p>
    <w:p w14:paraId="5C9ACB02" w14:textId="77777777" w:rsidR="00D73C65" w:rsidRDefault="00D73C65" w:rsidP="00D73C65">
      <w:pPr>
        <w:pStyle w:val="ListParagraph"/>
        <w:numPr>
          <w:ilvl w:val="1"/>
          <w:numId w:val="38"/>
        </w:numPr>
        <w:spacing w:after="0" w:line="240" w:lineRule="auto"/>
        <w:ind w:left="720"/>
        <w:jc w:val="both"/>
        <w:rPr>
          <w:rFonts w:ascii="Arial" w:eastAsia="Calibri" w:hAnsi="Arial" w:cs="Arial"/>
          <w:sz w:val="24"/>
          <w:szCs w:val="24"/>
        </w:rPr>
      </w:pPr>
      <w:r w:rsidRPr="00D73C65">
        <w:rPr>
          <w:rFonts w:ascii="Arial" w:eastAsia="Calibri" w:hAnsi="Arial" w:cs="Arial"/>
          <w:sz w:val="24"/>
          <w:szCs w:val="24"/>
        </w:rPr>
        <w:t>The Age Discrimination Act of 1975, as amended, which prohibits discrimination on the basis of age; and</w:t>
      </w:r>
    </w:p>
    <w:p w14:paraId="396AFCDE" w14:textId="77777777" w:rsidR="00D73C65" w:rsidRPr="00D73C65" w:rsidRDefault="00D73C65" w:rsidP="00D73C65">
      <w:pPr>
        <w:pStyle w:val="ListParagraph"/>
        <w:rPr>
          <w:rFonts w:ascii="Arial" w:eastAsia="Calibri" w:hAnsi="Arial" w:cs="Arial"/>
          <w:sz w:val="24"/>
          <w:szCs w:val="24"/>
        </w:rPr>
      </w:pPr>
    </w:p>
    <w:p w14:paraId="5873B520" w14:textId="77777777" w:rsidR="00D73C65" w:rsidRPr="00D73C65" w:rsidRDefault="00D73C65" w:rsidP="00D73C65">
      <w:pPr>
        <w:pStyle w:val="ListParagraph"/>
        <w:numPr>
          <w:ilvl w:val="1"/>
          <w:numId w:val="38"/>
        </w:numPr>
        <w:spacing w:after="0" w:line="240" w:lineRule="auto"/>
        <w:ind w:left="720"/>
        <w:jc w:val="both"/>
        <w:rPr>
          <w:rFonts w:ascii="Arial" w:eastAsia="Calibri" w:hAnsi="Arial" w:cs="Arial"/>
          <w:sz w:val="24"/>
          <w:szCs w:val="24"/>
        </w:rPr>
      </w:pPr>
      <w:r w:rsidRPr="00D73C65">
        <w:rPr>
          <w:rFonts w:ascii="Arial" w:eastAsia="Calibri" w:hAnsi="Arial" w:cs="Arial"/>
          <w:sz w:val="24"/>
          <w:szCs w:val="24"/>
        </w:rPr>
        <w:t>Title IX of the Education Amendments of 1972, as amended, which prohibits discrimination on the basis of sex in educational programs.</w:t>
      </w:r>
    </w:p>
    <w:p w14:paraId="69F87CB7" w14:textId="77777777" w:rsidR="00D73C65" w:rsidRPr="00053D71" w:rsidRDefault="00D73C65" w:rsidP="00D73C65">
      <w:pPr>
        <w:spacing w:after="0" w:line="240" w:lineRule="auto"/>
        <w:ind w:left="360"/>
        <w:rPr>
          <w:rFonts w:ascii="Arial" w:eastAsia="Calibri" w:hAnsi="Arial" w:cs="Arial"/>
          <w:sz w:val="24"/>
          <w:szCs w:val="24"/>
        </w:rPr>
      </w:pPr>
    </w:p>
    <w:p w14:paraId="7CD56E7D" w14:textId="77777777" w:rsidR="00D73C65" w:rsidRPr="00053D71" w:rsidRDefault="00D73C65" w:rsidP="00D73C65">
      <w:pPr>
        <w:spacing w:after="0" w:line="240" w:lineRule="auto"/>
        <w:ind w:left="360"/>
        <w:jc w:val="both"/>
        <w:rPr>
          <w:rFonts w:ascii="Arial" w:eastAsia="Calibri" w:hAnsi="Arial" w:cs="Arial"/>
          <w:sz w:val="24"/>
          <w:szCs w:val="24"/>
        </w:rPr>
      </w:pPr>
      <w:r w:rsidRPr="00053D71">
        <w:rPr>
          <w:rFonts w:ascii="Arial" w:eastAsia="Calibri" w:hAnsi="Arial" w:cs="Arial"/>
          <w:sz w:val="24"/>
          <w:szCs w:val="24"/>
        </w:rPr>
        <w:t>The Grantee also assures that it will comply with 29 CFR Part 37 and all other regulations implementing the laws listed above. This assurance applies to the grant applicant's operation of the WIOA Title I - financially assisted program or activity, and to all agreements the grant applicant makes to carry out the WIOA Title I - financially assisted program or activity. The Grantee understands that DEO and the United States have the right to seek judicial enforcement of the assurance.</w:t>
      </w:r>
    </w:p>
    <w:p w14:paraId="1AA4A82B" w14:textId="77777777" w:rsidR="00D73C65" w:rsidRDefault="00D73C65" w:rsidP="00234B4F">
      <w:pPr>
        <w:spacing w:after="0" w:line="240" w:lineRule="auto"/>
        <w:contextualSpacing/>
        <w:jc w:val="both"/>
        <w:rPr>
          <w:rFonts w:ascii="Arial" w:eastAsia="Calibri" w:hAnsi="Arial" w:cs="Arial"/>
          <w:sz w:val="24"/>
          <w:szCs w:val="24"/>
        </w:rPr>
      </w:pPr>
    </w:p>
    <w:p w14:paraId="39D44839" w14:textId="77777777" w:rsid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Environmental Standards Contractor shall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 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1FE37AF1" w14:textId="77777777" w:rsidR="00D73C65" w:rsidRDefault="00D73C65" w:rsidP="00D73C65">
      <w:pPr>
        <w:spacing w:after="0" w:line="240" w:lineRule="auto"/>
        <w:ind w:left="360"/>
        <w:contextualSpacing/>
        <w:jc w:val="both"/>
        <w:rPr>
          <w:rFonts w:ascii="Arial" w:eastAsia="Calibri" w:hAnsi="Arial" w:cs="Arial"/>
          <w:sz w:val="24"/>
          <w:szCs w:val="24"/>
        </w:rPr>
      </w:pPr>
    </w:p>
    <w:p w14:paraId="74F026EB" w14:textId="77777777" w:rsidR="00053D71" w:rsidRPr="00D73C65" w:rsidRDefault="00053D71" w:rsidP="00D73C65">
      <w:pPr>
        <w:numPr>
          <w:ilvl w:val="0"/>
          <w:numId w:val="38"/>
        </w:numPr>
        <w:spacing w:after="0" w:line="240" w:lineRule="auto"/>
        <w:ind w:left="360"/>
        <w:contextualSpacing/>
        <w:jc w:val="both"/>
        <w:rPr>
          <w:rFonts w:ascii="Arial" w:eastAsia="Calibri" w:hAnsi="Arial" w:cs="Arial"/>
          <w:sz w:val="24"/>
          <w:szCs w:val="24"/>
        </w:rPr>
      </w:pPr>
      <w:r w:rsidRPr="00D73C65">
        <w:rPr>
          <w:rFonts w:ascii="Arial" w:eastAsia="Calibri" w:hAnsi="Arial" w:cs="Arial"/>
          <w:sz w:val="24"/>
          <w:szCs w:val="24"/>
        </w:rPr>
        <w:t>Contractor Sub Recipients</w:t>
      </w:r>
    </w:p>
    <w:p w14:paraId="3C120E7E" w14:textId="77777777" w:rsidR="00053D71" w:rsidRPr="00053D71" w:rsidRDefault="00053D71" w:rsidP="00053D71">
      <w:pPr>
        <w:spacing w:after="0" w:line="240" w:lineRule="auto"/>
        <w:rPr>
          <w:rFonts w:ascii="Arial" w:eastAsia="Calibri" w:hAnsi="Arial" w:cs="Arial"/>
          <w:sz w:val="24"/>
          <w:szCs w:val="24"/>
        </w:rPr>
      </w:pPr>
    </w:p>
    <w:p w14:paraId="1BC2BAD6" w14:textId="77777777" w:rsidR="00D73C65" w:rsidRDefault="00053D71" w:rsidP="00053D71">
      <w:pPr>
        <w:pStyle w:val="ListParagraph"/>
        <w:numPr>
          <w:ilvl w:val="4"/>
          <w:numId w:val="45"/>
        </w:numPr>
        <w:spacing w:after="0" w:line="240" w:lineRule="auto"/>
        <w:ind w:left="720"/>
        <w:jc w:val="both"/>
        <w:rPr>
          <w:rFonts w:ascii="Arial" w:eastAsia="Calibri" w:hAnsi="Arial" w:cs="Arial"/>
          <w:sz w:val="24"/>
          <w:szCs w:val="24"/>
        </w:rPr>
      </w:pPr>
      <w:r w:rsidRPr="00D73C65">
        <w:rPr>
          <w:rFonts w:ascii="Arial" w:eastAsia="Calibri" w:hAnsi="Arial" w:cs="Arial"/>
          <w:sz w:val="24"/>
          <w:szCs w:val="24"/>
        </w:rPr>
        <w:t>Contractors which are sub recipients will ca</w:t>
      </w:r>
      <w:r w:rsidR="00D73C65">
        <w:rPr>
          <w:rFonts w:ascii="Arial" w:eastAsia="Calibri" w:hAnsi="Arial" w:cs="Arial"/>
          <w:sz w:val="24"/>
          <w:szCs w:val="24"/>
        </w:rPr>
        <w:t xml:space="preserve">use to be performed the required </w:t>
      </w:r>
      <w:r w:rsidRPr="00D73C65">
        <w:rPr>
          <w:rFonts w:ascii="Arial" w:eastAsia="Calibri" w:hAnsi="Arial" w:cs="Arial"/>
          <w:sz w:val="24"/>
          <w:szCs w:val="24"/>
        </w:rPr>
        <w:t>financial and  compliance audits  in accorda</w:t>
      </w:r>
      <w:r w:rsidR="00D73C65">
        <w:rPr>
          <w:rFonts w:ascii="Arial" w:eastAsia="Calibri" w:hAnsi="Arial" w:cs="Arial"/>
          <w:sz w:val="24"/>
          <w:szCs w:val="24"/>
        </w:rPr>
        <w:t xml:space="preserve">nce  with the  single Audit Act </w:t>
      </w:r>
      <w:r w:rsidRPr="00D73C65">
        <w:rPr>
          <w:rFonts w:ascii="Arial" w:eastAsia="Calibri" w:hAnsi="Arial" w:cs="Arial"/>
          <w:sz w:val="24"/>
          <w:szCs w:val="24"/>
        </w:rPr>
        <w:t>Amendments  of  1996 and 2 CFR 200  Part F "Audits  of  States,  Local Governments, and Non-Profit Organizations," and</w:t>
      </w:r>
    </w:p>
    <w:p w14:paraId="18866D06" w14:textId="77777777" w:rsidR="00D73C65" w:rsidRDefault="00D73C65" w:rsidP="00D73C65">
      <w:pPr>
        <w:pStyle w:val="ListParagraph"/>
        <w:spacing w:after="0" w:line="240" w:lineRule="auto"/>
        <w:jc w:val="both"/>
        <w:rPr>
          <w:rFonts w:ascii="Arial" w:eastAsia="Calibri" w:hAnsi="Arial" w:cs="Arial"/>
          <w:sz w:val="24"/>
          <w:szCs w:val="24"/>
        </w:rPr>
      </w:pPr>
    </w:p>
    <w:p w14:paraId="78114B61" w14:textId="77777777" w:rsidR="00053D71" w:rsidRPr="00D73C65" w:rsidRDefault="00053D71" w:rsidP="00053D71">
      <w:pPr>
        <w:pStyle w:val="ListParagraph"/>
        <w:numPr>
          <w:ilvl w:val="4"/>
          <w:numId w:val="45"/>
        </w:numPr>
        <w:spacing w:after="0" w:line="240" w:lineRule="auto"/>
        <w:ind w:left="720"/>
        <w:jc w:val="both"/>
        <w:rPr>
          <w:rFonts w:ascii="Arial" w:eastAsia="Calibri" w:hAnsi="Arial" w:cs="Arial"/>
          <w:sz w:val="24"/>
          <w:szCs w:val="24"/>
        </w:rPr>
      </w:pPr>
      <w:r w:rsidRPr="00D73C65">
        <w:rPr>
          <w:rFonts w:ascii="Arial" w:eastAsia="Calibri" w:hAnsi="Arial" w:cs="Arial"/>
          <w:sz w:val="24"/>
          <w:szCs w:val="24"/>
        </w:rPr>
        <w:t>Will  comply  with  all  applicable</w:t>
      </w:r>
      <w:r w:rsidRPr="00D73C65">
        <w:rPr>
          <w:rFonts w:ascii="Arial" w:eastAsia="Calibri" w:hAnsi="Arial" w:cs="Arial"/>
          <w:sz w:val="24"/>
          <w:szCs w:val="24"/>
        </w:rPr>
        <w:tab/>
        <w:t>requirements  of  all  other  Federal  laws, executive order, regulations and policies governing this program.</w:t>
      </w:r>
    </w:p>
    <w:p w14:paraId="4A85BE06" w14:textId="77777777" w:rsidR="00EA205F" w:rsidRDefault="00EA205F" w:rsidP="00053D71">
      <w:pPr>
        <w:spacing w:after="0" w:line="240" w:lineRule="auto"/>
        <w:rPr>
          <w:rFonts w:ascii="Arial" w:eastAsia="Calibri" w:hAnsi="Arial" w:cs="Arial"/>
          <w:sz w:val="24"/>
          <w:szCs w:val="24"/>
        </w:rPr>
      </w:pPr>
    </w:p>
    <w:p w14:paraId="07D7DAB4" w14:textId="77777777" w:rsidR="00EA205F" w:rsidRPr="00053D71" w:rsidRDefault="00EA205F" w:rsidP="00053D71">
      <w:pPr>
        <w:spacing w:after="0" w:line="240" w:lineRule="auto"/>
        <w:rPr>
          <w:rFonts w:ascii="Arial" w:eastAsia="Calibri" w:hAnsi="Arial" w:cs="Arial"/>
          <w:sz w:val="24"/>
          <w:szCs w:val="24"/>
        </w:rPr>
      </w:pPr>
    </w:p>
    <w:p w14:paraId="7EEDDBCA" w14:textId="77777777" w:rsidR="00EA205F" w:rsidRDefault="00EA205F">
      <w:pPr>
        <w:rPr>
          <w:rFonts w:ascii="Arial" w:eastAsia="Calibri" w:hAnsi="Arial" w:cs="Arial"/>
          <w:b/>
          <w:sz w:val="24"/>
          <w:szCs w:val="24"/>
        </w:rPr>
      </w:pPr>
      <w:r>
        <w:rPr>
          <w:rFonts w:ascii="Arial" w:eastAsia="Calibri" w:hAnsi="Arial" w:cs="Arial"/>
          <w:b/>
          <w:sz w:val="24"/>
          <w:szCs w:val="24"/>
        </w:rPr>
        <w:br w:type="page"/>
      </w:r>
    </w:p>
    <w:p w14:paraId="0615E1A0" w14:textId="77777777" w:rsidR="00EA205F" w:rsidRPr="00EA205F" w:rsidRDefault="00EA205F" w:rsidP="00EA205F">
      <w:pPr>
        <w:spacing w:after="0" w:line="240" w:lineRule="auto"/>
        <w:jc w:val="center"/>
        <w:rPr>
          <w:rFonts w:ascii="Arial" w:eastAsia="Calibri" w:hAnsi="Arial" w:cs="Arial"/>
          <w:sz w:val="24"/>
          <w:szCs w:val="24"/>
        </w:rPr>
      </w:pPr>
      <w:r w:rsidRPr="00EA205F">
        <w:rPr>
          <w:rFonts w:ascii="Arial" w:eastAsia="Calibri" w:hAnsi="Arial" w:cs="Arial"/>
          <w:sz w:val="24"/>
          <w:szCs w:val="24"/>
        </w:rPr>
        <w:lastRenderedPageBreak/>
        <w:t xml:space="preserve">ATTACHMENT </w:t>
      </w:r>
      <w:r>
        <w:rPr>
          <w:rFonts w:ascii="Arial" w:eastAsia="Calibri" w:hAnsi="Arial" w:cs="Arial"/>
          <w:sz w:val="24"/>
          <w:szCs w:val="24"/>
        </w:rPr>
        <w:t>B</w:t>
      </w:r>
    </w:p>
    <w:p w14:paraId="107D79BD" w14:textId="77777777" w:rsidR="00EA205F" w:rsidRPr="00EA205F" w:rsidRDefault="00EA205F" w:rsidP="00EA205F">
      <w:pPr>
        <w:spacing w:after="0" w:line="240" w:lineRule="auto"/>
        <w:rPr>
          <w:rFonts w:ascii="Arial" w:eastAsia="Calibri" w:hAnsi="Arial" w:cs="Arial"/>
          <w:sz w:val="24"/>
          <w:szCs w:val="24"/>
        </w:rPr>
      </w:pPr>
    </w:p>
    <w:p w14:paraId="38B40D7E" w14:textId="77777777" w:rsidR="00EA205F" w:rsidRPr="00F161BC" w:rsidRDefault="00EA205F" w:rsidP="00F161BC">
      <w:pPr>
        <w:shd w:val="clear" w:color="auto" w:fill="0070C0"/>
        <w:spacing w:after="0" w:line="240" w:lineRule="auto"/>
        <w:jc w:val="center"/>
        <w:rPr>
          <w:rFonts w:ascii="Arial" w:eastAsia="Calibri" w:hAnsi="Arial" w:cs="Arial"/>
          <w:b/>
          <w:bCs/>
          <w:color w:val="FFFFFF" w:themeColor="background1"/>
          <w:sz w:val="24"/>
          <w:szCs w:val="24"/>
          <w:u w:val="single"/>
        </w:rPr>
      </w:pPr>
      <w:r w:rsidRPr="00F161BC">
        <w:rPr>
          <w:rFonts w:ascii="Arial" w:eastAsia="Calibri" w:hAnsi="Arial" w:cs="Arial"/>
          <w:b/>
          <w:bCs/>
          <w:color w:val="FFFFFF" w:themeColor="background1"/>
          <w:sz w:val="24"/>
          <w:szCs w:val="24"/>
          <w:u w:val="single"/>
        </w:rPr>
        <w:t>CONFLICT OF INTEREST CERTIFICATION</w:t>
      </w:r>
    </w:p>
    <w:p w14:paraId="6E767FB3" w14:textId="77777777" w:rsidR="00EA205F" w:rsidRPr="00EA205F" w:rsidRDefault="00EA205F" w:rsidP="00EA205F">
      <w:pPr>
        <w:spacing w:after="0" w:line="240" w:lineRule="auto"/>
        <w:jc w:val="center"/>
        <w:rPr>
          <w:rFonts w:ascii="Arial" w:eastAsia="Calibri" w:hAnsi="Arial" w:cs="Arial"/>
          <w:b/>
          <w:bCs/>
          <w:sz w:val="24"/>
          <w:szCs w:val="24"/>
          <w:u w:val="single"/>
        </w:rPr>
      </w:pPr>
    </w:p>
    <w:p w14:paraId="530DE991" w14:textId="77777777" w:rsidR="00EA205F" w:rsidRDefault="00EA205F" w:rsidP="00D73C65">
      <w:pPr>
        <w:pStyle w:val="ListParagraph"/>
        <w:numPr>
          <w:ilvl w:val="0"/>
          <w:numId w:val="46"/>
        </w:numPr>
        <w:spacing w:after="0" w:line="240" w:lineRule="auto"/>
        <w:ind w:left="720"/>
        <w:rPr>
          <w:rFonts w:ascii="Arial" w:eastAsia="Calibri" w:hAnsi="Arial" w:cs="Arial"/>
          <w:sz w:val="24"/>
          <w:szCs w:val="24"/>
        </w:rPr>
      </w:pPr>
      <w:r w:rsidRPr="00D73C65">
        <w:rPr>
          <w:rFonts w:ascii="Arial" w:eastAsia="Calibri" w:hAnsi="Arial" w:cs="Arial"/>
          <w:sz w:val="24"/>
          <w:szCs w:val="24"/>
        </w:rPr>
        <w:t>Proposer certifies that:</w:t>
      </w:r>
    </w:p>
    <w:p w14:paraId="57C63D1C" w14:textId="77777777" w:rsidR="00D73C65" w:rsidRDefault="00D73C65" w:rsidP="00D73C65">
      <w:pPr>
        <w:pStyle w:val="ListParagraph"/>
        <w:spacing w:after="0" w:line="240" w:lineRule="auto"/>
        <w:rPr>
          <w:rFonts w:ascii="Arial" w:eastAsia="Calibri" w:hAnsi="Arial" w:cs="Arial"/>
          <w:sz w:val="24"/>
          <w:szCs w:val="24"/>
        </w:rPr>
      </w:pPr>
    </w:p>
    <w:p w14:paraId="6B23486A" w14:textId="419F588D" w:rsidR="00D73C65" w:rsidRPr="00D73C65" w:rsidRDefault="00D73C65" w:rsidP="00D73C65">
      <w:pPr>
        <w:pStyle w:val="ListParagraph"/>
        <w:numPr>
          <w:ilvl w:val="0"/>
          <w:numId w:val="47"/>
        </w:numPr>
        <w:spacing w:after="0" w:line="240" w:lineRule="auto"/>
        <w:ind w:left="1080"/>
        <w:jc w:val="both"/>
        <w:rPr>
          <w:rFonts w:ascii="Arial" w:eastAsia="Calibri" w:hAnsi="Arial" w:cs="Arial"/>
          <w:sz w:val="24"/>
          <w:szCs w:val="24"/>
        </w:rPr>
      </w:pPr>
      <w:r w:rsidRPr="00D73C65">
        <w:rPr>
          <w:rFonts w:ascii="Arial" w:eastAsia="Calibri" w:hAnsi="Arial" w:cs="Arial"/>
          <w:sz w:val="24"/>
          <w:szCs w:val="24"/>
        </w:rPr>
        <w:t xml:space="preserve">They have not offered or cause to have offered or provided any gratuities, favors, or anything of monetary value to any member or individual employed by the </w:t>
      </w:r>
      <w:r w:rsidR="00EA3809">
        <w:rPr>
          <w:rFonts w:ascii="Arial" w:eastAsia="Calibri" w:hAnsi="Arial" w:cs="Arial"/>
          <w:sz w:val="24"/>
          <w:szCs w:val="24"/>
        </w:rPr>
        <w:t>BCW</w:t>
      </w:r>
      <w:r w:rsidR="00B732FC">
        <w:rPr>
          <w:rFonts w:ascii="Arial" w:eastAsia="Calibri" w:hAnsi="Arial" w:cs="Arial"/>
          <w:sz w:val="24"/>
          <w:szCs w:val="24"/>
        </w:rPr>
        <w:t>/</w:t>
      </w:r>
      <w:r w:rsidR="00EA3809">
        <w:rPr>
          <w:rFonts w:ascii="Arial" w:eastAsia="Calibri" w:hAnsi="Arial" w:cs="Arial"/>
          <w:sz w:val="24"/>
          <w:szCs w:val="24"/>
        </w:rPr>
        <w:t>Workforce</w:t>
      </w:r>
      <w:r w:rsidRPr="00D73C65">
        <w:rPr>
          <w:rFonts w:ascii="Arial" w:eastAsia="Calibri" w:hAnsi="Arial" w:cs="Arial"/>
          <w:sz w:val="24"/>
          <w:szCs w:val="24"/>
        </w:rPr>
        <w:t xml:space="preserve"> for the purpose of influencing the selection of their proposal or any other proposal submitted hereunder.</w:t>
      </w:r>
    </w:p>
    <w:p w14:paraId="439E0444" w14:textId="77777777" w:rsidR="00D73C65" w:rsidRDefault="00D73C65" w:rsidP="00D73C65">
      <w:pPr>
        <w:pStyle w:val="ListParagraph"/>
        <w:spacing w:after="0" w:line="240" w:lineRule="auto"/>
        <w:ind w:left="1080"/>
        <w:jc w:val="both"/>
        <w:rPr>
          <w:rFonts w:ascii="Arial" w:eastAsia="Calibri" w:hAnsi="Arial" w:cs="Arial"/>
          <w:sz w:val="24"/>
          <w:szCs w:val="24"/>
        </w:rPr>
      </w:pPr>
    </w:p>
    <w:p w14:paraId="201684FD" w14:textId="77777777" w:rsidR="00D73C65" w:rsidRDefault="00D73C65" w:rsidP="00D73C65">
      <w:pPr>
        <w:pStyle w:val="ListParagraph"/>
        <w:numPr>
          <w:ilvl w:val="4"/>
          <w:numId w:val="45"/>
        </w:numPr>
        <w:spacing w:after="0" w:line="240" w:lineRule="auto"/>
        <w:ind w:left="1080"/>
        <w:jc w:val="both"/>
        <w:rPr>
          <w:rFonts w:ascii="Arial" w:eastAsia="Calibri" w:hAnsi="Arial" w:cs="Arial"/>
          <w:sz w:val="24"/>
          <w:szCs w:val="24"/>
        </w:rPr>
      </w:pPr>
      <w:r w:rsidRPr="00972384">
        <w:rPr>
          <w:rFonts w:ascii="Arial" w:eastAsia="Calibri" w:hAnsi="Arial" w:cs="Arial"/>
          <w:sz w:val="24"/>
          <w:szCs w:val="24"/>
        </w:rPr>
        <w:t>They have not engaged in any activity to restrict or eliminate competition.</w:t>
      </w:r>
    </w:p>
    <w:p w14:paraId="1AF8A10C" w14:textId="77777777" w:rsidR="00D73C65" w:rsidRPr="00972384" w:rsidRDefault="00D73C65" w:rsidP="00D73C65">
      <w:pPr>
        <w:pStyle w:val="ListParagraph"/>
        <w:ind w:left="1080"/>
        <w:rPr>
          <w:rFonts w:ascii="Arial" w:eastAsia="Calibri" w:hAnsi="Arial" w:cs="Arial"/>
          <w:sz w:val="24"/>
          <w:szCs w:val="24"/>
        </w:rPr>
      </w:pPr>
    </w:p>
    <w:p w14:paraId="4F47199B" w14:textId="3BE7201D" w:rsidR="00D73C65" w:rsidRDefault="00D73C65" w:rsidP="00D73C65">
      <w:pPr>
        <w:pStyle w:val="ListParagraph"/>
        <w:numPr>
          <w:ilvl w:val="4"/>
          <w:numId w:val="45"/>
        </w:numPr>
        <w:spacing w:after="0" w:line="240" w:lineRule="auto"/>
        <w:ind w:left="1080"/>
        <w:jc w:val="both"/>
        <w:rPr>
          <w:rFonts w:ascii="Arial" w:eastAsia="Calibri" w:hAnsi="Arial" w:cs="Arial"/>
          <w:sz w:val="24"/>
          <w:szCs w:val="24"/>
        </w:rPr>
      </w:pPr>
      <w:r w:rsidRPr="00972384">
        <w:rPr>
          <w:rFonts w:ascii="Arial" w:eastAsia="Calibri" w:hAnsi="Arial" w:cs="Arial"/>
          <w:sz w:val="24"/>
          <w:szCs w:val="24"/>
        </w:rPr>
        <w:t xml:space="preserve">No manager, employee or paid consultant of proposer’s company or spouse or child of any manager, employee of paid consultant is a member of the </w:t>
      </w:r>
      <w:r w:rsidR="00EA3809">
        <w:rPr>
          <w:rFonts w:ascii="Arial" w:eastAsia="Calibri" w:hAnsi="Arial" w:cs="Arial"/>
          <w:sz w:val="24"/>
          <w:szCs w:val="24"/>
        </w:rPr>
        <w:t>BCW</w:t>
      </w:r>
      <w:r w:rsidR="00B732FC">
        <w:rPr>
          <w:rFonts w:ascii="Arial" w:eastAsia="Calibri" w:hAnsi="Arial" w:cs="Arial"/>
          <w:sz w:val="24"/>
          <w:szCs w:val="24"/>
        </w:rPr>
        <w:t>/Workforce</w:t>
      </w:r>
      <w:r w:rsidR="00B732FC" w:rsidRPr="00972384">
        <w:rPr>
          <w:rFonts w:ascii="Arial" w:eastAsia="Calibri" w:hAnsi="Arial" w:cs="Arial"/>
          <w:sz w:val="24"/>
          <w:szCs w:val="24"/>
        </w:rPr>
        <w:t xml:space="preserve"> </w:t>
      </w:r>
      <w:r w:rsidR="00B732FC" w:rsidRPr="00972384">
        <w:rPr>
          <w:rFonts w:ascii="Arial" w:eastAsia="Calibri" w:hAnsi="Arial" w:cs="Arial"/>
          <w:b/>
          <w:sz w:val="24"/>
          <w:szCs w:val="24"/>
        </w:rPr>
        <w:t>or</w:t>
      </w:r>
      <w:r w:rsidRPr="00972384">
        <w:rPr>
          <w:rFonts w:ascii="Arial" w:eastAsia="Calibri" w:hAnsi="Arial" w:cs="Arial"/>
          <w:sz w:val="24"/>
          <w:szCs w:val="24"/>
        </w:rPr>
        <w:t xml:space="preserve"> Consortium of Elected Officials.</w:t>
      </w:r>
    </w:p>
    <w:p w14:paraId="75AE3DC0" w14:textId="77777777" w:rsidR="00D73C65" w:rsidRPr="00972384" w:rsidRDefault="00D73C65" w:rsidP="00D73C65">
      <w:pPr>
        <w:pStyle w:val="ListParagraph"/>
        <w:ind w:left="1080"/>
        <w:rPr>
          <w:rFonts w:ascii="Arial" w:eastAsia="Calibri" w:hAnsi="Arial" w:cs="Arial"/>
          <w:sz w:val="24"/>
          <w:szCs w:val="24"/>
        </w:rPr>
      </w:pPr>
    </w:p>
    <w:p w14:paraId="3883E4EA" w14:textId="77777777" w:rsidR="00D73C65" w:rsidRPr="00972384" w:rsidRDefault="00D73C65" w:rsidP="00D73C65">
      <w:pPr>
        <w:pStyle w:val="ListParagraph"/>
        <w:numPr>
          <w:ilvl w:val="4"/>
          <w:numId w:val="45"/>
        </w:numPr>
        <w:spacing w:after="0" w:line="240" w:lineRule="auto"/>
        <w:ind w:left="1080"/>
        <w:jc w:val="both"/>
        <w:rPr>
          <w:rFonts w:ascii="Arial" w:eastAsia="Calibri" w:hAnsi="Arial" w:cs="Arial"/>
          <w:sz w:val="24"/>
          <w:szCs w:val="24"/>
        </w:rPr>
      </w:pPr>
      <w:r w:rsidRPr="00EA205F">
        <w:rPr>
          <w:rFonts w:ascii="Arial" w:eastAsia="Calibri" w:hAnsi="Arial" w:cs="Arial"/>
          <w:sz w:val="24"/>
          <w:szCs w:val="24"/>
        </w:rPr>
        <w:t>If the answer to any of the above certifications is yes</w:t>
      </w:r>
      <w:r w:rsidRPr="00972384">
        <w:rPr>
          <w:rFonts w:ascii="Arial" w:eastAsia="Calibri" w:hAnsi="Arial" w:cs="Arial"/>
          <w:sz w:val="24"/>
          <w:szCs w:val="24"/>
        </w:rPr>
        <w:t xml:space="preserve"> </w:t>
      </w:r>
      <w:r>
        <w:rPr>
          <w:rFonts w:ascii="Arial" w:eastAsia="Calibri" w:hAnsi="Arial" w:cs="Arial"/>
          <w:sz w:val="24"/>
          <w:szCs w:val="24"/>
        </w:rPr>
        <w:t>Proposer has</w:t>
      </w:r>
      <w:r w:rsidRPr="00972384">
        <w:rPr>
          <w:rFonts w:ascii="Arial" w:eastAsia="Calibri" w:hAnsi="Arial" w:cs="Arial"/>
          <w:sz w:val="24"/>
          <w:szCs w:val="24"/>
        </w:rPr>
        <w:t xml:space="preserve"> disclosed any interest, fact or circumstance which does or may present a potential conflict of interest below:</w:t>
      </w:r>
    </w:p>
    <w:p w14:paraId="36F1A9B8" w14:textId="77777777" w:rsidR="00D73C65" w:rsidRPr="00EA205F" w:rsidRDefault="00D73C65" w:rsidP="00D73C65">
      <w:pPr>
        <w:spacing w:after="0" w:line="240" w:lineRule="auto"/>
        <w:ind w:left="1080"/>
        <w:rPr>
          <w:rFonts w:ascii="Arial" w:eastAsia="Calibri" w:hAnsi="Arial" w:cs="Arial"/>
          <w:sz w:val="24"/>
          <w:szCs w:val="24"/>
        </w:rPr>
      </w:pPr>
    </w:p>
    <w:p w14:paraId="7008C0F9" w14:textId="77777777" w:rsidR="00D73C65" w:rsidRPr="00EA205F" w:rsidRDefault="00D73C65" w:rsidP="00D73C65">
      <w:pPr>
        <w:spacing w:after="0" w:line="240" w:lineRule="auto"/>
        <w:ind w:firstLine="720"/>
        <w:rPr>
          <w:rFonts w:ascii="Arial" w:eastAsia="Calibri" w:hAnsi="Arial" w:cs="Arial"/>
          <w:sz w:val="24"/>
          <w:szCs w:val="24"/>
        </w:rPr>
      </w:pPr>
      <w:r w:rsidRPr="00EA205F">
        <w:rPr>
          <w:rFonts w:ascii="Arial" w:eastAsia="Calibri" w:hAnsi="Arial" w:cs="Arial"/>
          <w:sz w:val="24"/>
          <w:szCs w:val="24"/>
        </w:rPr>
        <w:t>_______________________________________________________________</w:t>
      </w:r>
    </w:p>
    <w:p w14:paraId="1ADFF517" w14:textId="77777777" w:rsidR="00D73C65" w:rsidRDefault="00D73C65" w:rsidP="00D73C65">
      <w:pPr>
        <w:pStyle w:val="ListParagraph"/>
        <w:spacing w:after="0" w:line="240" w:lineRule="auto"/>
        <w:rPr>
          <w:rFonts w:ascii="Arial" w:eastAsia="Calibri" w:hAnsi="Arial" w:cs="Arial"/>
          <w:sz w:val="24"/>
          <w:szCs w:val="24"/>
        </w:rPr>
      </w:pPr>
    </w:p>
    <w:p w14:paraId="1CCA24BC" w14:textId="77777777" w:rsidR="00D73C65" w:rsidRDefault="00D73C65" w:rsidP="00D73C65">
      <w:pPr>
        <w:pStyle w:val="ListParagraph"/>
        <w:spacing w:after="0" w:line="240" w:lineRule="auto"/>
        <w:rPr>
          <w:rFonts w:ascii="Arial" w:eastAsia="Calibri" w:hAnsi="Arial" w:cs="Arial"/>
          <w:sz w:val="24"/>
          <w:szCs w:val="24"/>
        </w:rPr>
      </w:pPr>
    </w:p>
    <w:p w14:paraId="11F00EAD" w14:textId="77777777" w:rsidR="00EA205F" w:rsidRPr="00D73C65" w:rsidRDefault="00EA205F" w:rsidP="00D73C65">
      <w:pPr>
        <w:pStyle w:val="ListParagraph"/>
        <w:numPr>
          <w:ilvl w:val="0"/>
          <w:numId w:val="46"/>
        </w:numPr>
        <w:spacing w:after="0" w:line="240" w:lineRule="auto"/>
        <w:ind w:left="720"/>
        <w:rPr>
          <w:rFonts w:ascii="Arial" w:eastAsia="Calibri" w:hAnsi="Arial" w:cs="Arial"/>
          <w:sz w:val="24"/>
          <w:szCs w:val="24"/>
        </w:rPr>
      </w:pPr>
      <w:r w:rsidRPr="00D73C65">
        <w:rPr>
          <w:rFonts w:ascii="Arial" w:eastAsia="Calibri" w:hAnsi="Arial" w:cs="Arial"/>
          <w:sz w:val="24"/>
          <w:szCs w:val="24"/>
        </w:rPr>
        <w:t>Violation of this provision may cause a proposer’s bid to be rejected. This does not preclude partnerships, consortiums or subcontracts.</w:t>
      </w:r>
    </w:p>
    <w:p w14:paraId="416FB62C" w14:textId="77777777" w:rsidR="00EA205F" w:rsidRPr="00EA205F" w:rsidRDefault="00EA205F" w:rsidP="00EA205F">
      <w:pPr>
        <w:spacing w:after="0" w:line="240" w:lineRule="auto"/>
        <w:rPr>
          <w:rFonts w:ascii="Arial" w:eastAsia="Calibri" w:hAnsi="Arial" w:cs="Arial"/>
          <w:sz w:val="24"/>
          <w:szCs w:val="24"/>
        </w:rPr>
      </w:pPr>
    </w:p>
    <w:p w14:paraId="75ACA014" w14:textId="77777777" w:rsidR="00EA205F" w:rsidRPr="00EA205F" w:rsidRDefault="00EA205F" w:rsidP="00EA205F">
      <w:pPr>
        <w:spacing w:after="0" w:line="240" w:lineRule="auto"/>
        <w:rPr>
          <w:rFonts w:ascii="Arial" w:eastAsia="Calibri" w:hAnsi="Arial" w:cs="Arial"/>
          <w:sz w:val="24"/>
          <w:szCs w:val="24"/>
        </w:rPr>
      </w:pPr>
      <w:r w:rsidRPr="00EA205F">
        <w:rPr>
          <w:rFonts w:ascii="Arial" w:eastAsia="Calibri" w:hAnsi="Arial" w:cs="Arial"/>
          <w:sz w:val="24"/>
          <w:szCs w:val="24"/>
        </w:rPr>
        <w:t>I, ____________________________ (name), ____________________ (title) of _____________________ (name of proposer’s entity) am authorized to make the above Certifications and to submit this proposal on behalf of ______________________________ (name of proposer’s entity).</w:t>
      </w:r>
    </w:p>
    <w:p w14:paraId="7A862742" w14:textId="77777777" w:rsidR="00EA205F" w:rsidRPr="00EA205F" w:rsidRDefault="00EA205F" w:rsidP="00EA205F">
      <w:pPr>
        <w:spacing w:after="0" w:line="240" w:lineRule="auto"/>
        <w:rPr>
          <w:rFonts w:ascii="Arial" w:eastAsia="Calibri" w:hAnsi="Arial" w:cs="Arial"/>
          <w:sz w:val="24"/>
          <w:szCs w:val="24"/>
        </w:rPr>
      </w:pPr>
    </w:p>
    <w:p w14:paraId="079D02E5" w14:textId="77777777" w:rsidR="00EA205F" w:rsidRPr="00EA205F" w:rsidRDefault="00EA205F" w:rsidP="00EA205F">
      <w:pPr>
        <w:spacing w:after="0" w:line="240" w:lineRule="auto"/>
        <w:rPr>
          <w:rFonts w:ascii="Arial" w:eastAsia="Calibri" w:hAnsi="Arial" w:cs="Arial"/>
          <w:sz w:val="24"/>
          <w:szCs w:val="24"/>
        </w:rPr>
      </w:pPr>
      <w:r w:rsidRPr="00EA205F">
        <w:rPr>
          <w:rFonts w:ascii="Arial" w:eastAsia="Calibri" w:hAnsi="Arial" w:cs="Arial"/>
          <w:sz w:val="24"/>
          <w:szCs w:val="24"/>
        </w:rPr>
        <w:t>________________________________</w:t>
      </w:r>
      <w:r w:rsidRPr="00EA205F">
        <w:rPr>
          <w:rFonts w:ascii="Arial" w:eastAsia="Calibri" w:hAnsi="Arial" w:cs="Arial"/>
          <w:sz w:val="24"/>
          <w:szCs w:val="24"/>
        </w:rPr>
        <w:br/>
        <w:t>Proposer agrees that their typed name shall serve as their signature.</w:t>
      </w:r>
    </w:p>
    <w:p w14:paraId="2D84BEAB" w14:textId="77777777" w:rsidR="00053D71" w:rsidRPr="00053D71" w:rsidRDefault="00053D71" w:rsidP="00053D71">
      <w:pPr>
        <w:spacing w:after="0" w:line="240" w:lineRule="auto"/>
        <w:rPr>
          <w:rFonts w:ascii="Arial" w:eastAsia="Calibri" w:hAnsi="Arial" w:cs="Arial"/>
          <w:sz w:val="24"/>
          <w:szCs w:val="24"/>
        </w:rPr>
      </w:pPr>
    </w:p>
    <w:p w14:paraId="589377CB" w14:textId="77777777" w:rsidR="00053D71" w:rsidRPr="00053D71" w:rsidRDefault="00053D71" w:rsidP="00053D71">
      <w:pPr>
        <w:spacing w:after="0" w:line="240" w:lineRule="auto"/>
        <w:rPr>
          <w:rFonts w:ascii="Arial" w:eastAsia="Calibri" w:hAnsi="Arial" w:cs="Arial"/>
          <w:sz w:val="24"/>
          <w:szCs w:val="24"/>
        </w:rPr>
      </w:pPr>
      <w:r w:rsidRPr="00053D71">
        <w:rPr>
          <w:rFonts w:ascii="Arial" w:eastAsia="Calibri" w:hAnsi="Arial" w:cs="Arial"/>
          <w:sz w:val="24"/>
          <w:szCs w:val="24"/>
        </w:rPr>
        <w:t xml:space="preserve"> </w:t>
      </w:r>
    </w:p>
    <w:p w14:paraId="2C678023" w14:textId="77777777" w:rsidR="00053D71" w:rsidRPr="00053D71" w:rsidRDefault="00053D71" w:rsidP="00053D71">
      <w:pPr>
        <w:spacing w:after="0" w:line="240" w:lineRule="auto"/>
        <w:rPr>
          <w:rFonts w:ascii="Arial" w:eastAsia="Calibri" w:hAnsi="Arial" w:cs="Arial"/>
          <w:sz w:val="24"/>
          <w:szCs w:val="24"/>
        </w:rPr>
      </w:pPr>
    </w:p>
    <w:p w14:paraId="19AB8CF1" w14:textId="77777777" w:rsidR="00053D71" w:rsidRPr="00053D71" w:rsidRDefault="00053D71" w:rsidP="00053D71">
      <w:pPr>
        <w:spacing w:after="0" w:line="240" w:lineRule="auto"/>
        <w:rPr>
          <w:rFonts w:ascii="Arial" w:eastAsia="Calibri" w:hAnsi="Arial" w:cs="Arial"/>
          <w:sz w:val="24"/>
          <w:szCs w:val="24"/>
        </w:rPr>
      </w:pPr>
    </w:p>
    <w:p w14:paraId="654AC54D" w14:textId="77777777" w:rsidR="00A55542" w:rsidRDefault="00A55542">
      <w:pPr>
        <w:rPr>
          <w:rFonts w:ascii="Arial" w:eastAsia="Calibri" w:hAnsi="Arial" w:cs="Arial"/>
          <w:sz w:val="24"/>
          <w:szCs w:val="24"/>
        </w:rPr>
      </w:pPr>
      <w:r>
        <w:rPr>
          <w:rFonts w:ascii="Arial" w:eastAsia="Calibri" w:hAnsi="Arial" w:cs="Arial"/>
          <w:sz w:val="24"/>
          <w:szCs w:val="24"/>
        </w:rPr>
        <w:br w:type="page"/>
      </w:r>
    </w:p>
    <w:p w14:paraId="00800D51" w14:textId="77777777" w:rsidR="00053D71" w:rsidRDefault="00EA205F" w:rsidP="00EA205F">
      <w:pPr>
        <w:spacing w:after="0" w:line="240" w:lineRule="auto"/>
        <w:jc w:val="center"/>
        <w:rPr>
          <w:rFonts w:ascii="Arial" w:eastAsia="Calibri" w:hAnsi="Arial" w:cs="Arial"/>
          <w:sz w:val="24"/>
          <w:szCs w:val="24"/>
        </w:rPr>
      </w:pPr>
      <w:r>
        <w:rPr>
          <w:rFonts w:ascii="Arial" w:eastAsia="Calibri" w:hAnsi="Arial" w:cs="Arial"/>
          <w:sz w:val="24"/>
          <w:szCs w:val="24"/>
        </w:rPr>
        <w:lastRenderedPageBreak/>
        <w:t>ATTACHMENT C</w:t>
      </w:r>
    </w:p>
    <w:p w14:paraId="4B8B96F2" w14:textId="77777777" w:rsidR="00EA205F" w:rsidRPr="00053D71" w:rsidRDefault="00EA205F" w:rsidP="00EA205F">
      <w:pPr>
        <w:spacing w:after="0" w:line="240" w:lineRule="auto"/>
        <w:jc w:val="center"/>
        <w:rPr>
          <w:rFonts w:ascii="Arial" w:eastAsia="Calibri" w:hAnsi="Arial" w:cs="Arial"/>
          <w:sz w:val="24"/>
          <w:szCs w:val="24"/>
        </w:rPr>
      </w:pPr>
    </w:p>
    <w:p w14:paraId="452A966F" w14:textId="77777777" w:rsidR="00053D71" w:rsidRPr="00CC1E63" w:rsidRDefault="00053D71" w:rsidP="00972384">
      <w:pPr>
        <w:shd w:val="clear" w:color="auto" w:fill="0070C0"/>
        <w:spacing w:after="0" w:line="240" w:lineRule="auto"/>
        <w:jc w:val="center"/>
        <w:rPr>
          <w:rFonts w:ascii="Arial" w:eastAsia="Calibri" w:hAnsi="Arial" w:cs="Arial"/>
          <w:b/>
          <w:color w:val="FFFFFF" w:themeColor="background1"/>
          <w:sz w:val="24"/>
          <w:szCs w:val="24"/>
        </w:rPr>
      </w:pPr>
      <w:r w:rsidRPr="00CC1E63">
        <w:rPr>
          <w:rFonts w:ascii="Arial" w:eastAsia="Calibri" w:hAnsi="Arial" w:cs="Arial"/>
          <w:b/>
          <w:color w:val="FFFFFF" w:themeColor="background1"/>
          <w:sz w:val="24"/>
          <w:szCs w:val="24"/>
        </w:rPr>
        <w:t>CERTIFICATION REGARDING ENVIRONMENTAL TOBACCO SMOKE</w:t>
      </w:r>
    </w:p>
    <w:p w14:paraId="0DDA016F" w14:textId="77777777" w:rsidR="00053D71" w:rsidRPr="00053D71" w:rsidRDefault="00053D71" w:rsidP="00053D71">
      <w:pPr>
        <w:spacing w:after="0" w:line="240" w:lineRule="auto"/>
        <w:rPr>
          <w:rFonts w:ascii="Arial" w:eastAsia="Calibri" w:hAnsi="Arial" w:cs="Arial"/>
          <w:sz w:val="24"/>
          <w:szCs w:val="24"/>
        </w:rPr>
      </w:pPr>
    </w:p>
    <w:p w14:paraId="7F75C262" w14:textId="77777777" w:rsidR="00053D71" w:rsidRPr="00053D71" w:rsidRDefault="00053D71" w:rsidP="00D73C65">
      <w:pPr>
        <w:spacing w:after="0" w:line="240" w:lineRule="auto"/>
        <w:jc w:val="both"/>
        <w:rPr>
          <w:rFonts w:ascii="Arial" w:eastAsia="Calibri" w:hAnsi="Arial" w:cs="Arial"/>
          <w:sz w:val="24"/>
          <w:szCs w:val="24"/>
        </w:rPr>
      </w:pPr>
      <w:r w:rsidRPr="00053D71">
        <w:rPr>
          <w:rFonts w:ascii="Arial" w:eastAsia="Calibri" w:hAnsi="Arial" w:cs="Arial"/>
          <w:sz w:val="24"/>
          <w:szCs w:val="24"/>
        </w:rP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 per day and/or the imposition of an administrative compliance order on the responsible entity by signing and submitting</w:t>
      </w:r>
      <w:r w:rsidR="00D73C65">
        <w:rPr>
          <w:rFonts w:ascii="Arial" w:eastAsia="Calibri" w:hAnsi="Arial" w:cs="Arial"/>
          <w:sz w:val="24"/>
          <w:szCs w:val="24"/>
        </w:rPr>
        <w:t xml:space="preserve"> </w:t>
      </w:r>
      <w:r w:rsidRPr="00053D71">
        <w:rPr>
          <w:rFonts w:ascii="Arial" w:eastAsia="Calibri" w:hAnsi="Arial" w:cs="Arial"/>
          <w:sz w:val="24"/>
          <w:szCs w:val="24"/>
        </w:rPr>
        <w:t>this application the applicant/grantee certifies that it will comply with the requirements of the Act The applicant/grantee further agrees that it will require the language of this certification be included in any subawards which contain provisions for the children's services and that all subgrantees shall certify accordingly.</w:t>
      </w:r>
    </w:p>
    <w:p w14:paraId="63AF193E" w14:textId="77777777" w:rsidR="00053D71" w:rsidRPr="00053D71" w:rsidRDefault="00053D71" w:rsidP="00053D71">
      <w:pPr>
        <w:spacing w:after="0" w:line="240" w:lineRule="auto"/>
        <w:rPr>
          <w:rFonts w:ascii="Arial" w:eastAsia="Calibri" w:hAnsi="Arial" w:cs="Arial"/>
          <w:sz w:val="24"/>
          <w:szCs w:val="24"/>
        </w:rPr>
      </w:pPr>
    </w:p>
    <w:p w14:paraId="4F68523D" w14:textId="77777777" w:rsidR="00053D71" w:rsidRPr="00053D71" w:rsidRDefault="00053D71" w:rsidP="00053D71">
      <w:pPr>
        <w:spacing w:after="0" w:line="240" w:lineRule="auto"/>
        <w:rPr>
          <w:rFonts w:ascii="Arial" w:eastAsia="Calibri" w:hAnsi="Arial" w:cs="Arial"/>
          <w:sz w:val="24"/>
          <w:szCs w:val="24"/>
        </w:rPr>
      </w:pPr>
    </w:p>
    <w:p w14:paraId="7027CB85" w14:textId="77777777" w:rsidR="00053D71" w:rsidRPr="00053D71" w:rsidRDefault="00053D71" w:rsidP="00053D71">
      <w:pPr>
        <w:spacing w:after="0" w:line="240" w:lineRule="auto"/>
        <w:rPr>
          <w:rFonts w:ascii="Arial" w:eastAsia="Calibri" w:hAnsi="Arial" w:cs="Arial"/>
          <w:sz w:val="24"/>
          <w:szCs w:val="24"/>
        </w:rPr>
      </w:pPr>
      <w:r w:rsidRPr="00053D71">
        <w:rPr>
          <w:rFonts w:ascii="Arial" w:eastAsia="Calibri" w:hAnsi="Arial" w:cs="Arial"/>
          <w:sz w:val="24"/>
          <w:szCs w:val="24"/>
        </w:rPr>
        <w:t>Signature and Date: ___________________________________________</w:t>
      </w:r>
    </w:p>
    <w:p w14:paraId="41B79398" w14:textId="77777777" w:rsidR="00053D71" w:rsidRPr="00053D71" w:rsidRDefault="00053D71" w:rsidP="00053D71">
      <w:pPr>
        <w:spacing w:after="0" w:line="240" w:lineRule="auto"/>
        <w:rPr>
          <w:rFonts w:ascii="Arial" w:eastAsia="Calibri" w:hAnsi="Arial" w:cs="Arial"/>
          <w:sz w:val="24"/>
          <w:szCs w:val="24"/>
        </w:rPr>
      </w:pPr>
    </w:p>
    <w:p w14:paraId="3AA605D0" w14:textId="77777777" w:rsidR="00053D71" w:rsidRPr="00053D71" w:rsidRDefault="00053D71" w:rsidP="00053D71">
      <w:pPr>
        <w:spacing w:after="0" w:line="240" w:lineRule="auto"/>
        <w:rPr>
          <w:rFonts w:ascii="Arial" w:eastAsia="Calibri" w:hAnsi="Arial" w:cs="Arial"/>
          <w:sz w:val="24"/>
          <w:szCs w:val="24"/>
        </w:rPr>
      </w:pPr>
      <w:r w:rsidRPr="00053D71">
        <w:rPr>
          <w:rFonts w:ascii="Arial" w:eastAsia="Calibri" w:hAnsi="Arial" w:cs="Arial"/>
          <w:sz w:val="24"/>
          <w:szCs w:val="24"/>
        </w:rPr>
        <w:t>Printed Name:         ___________________________________________</w:t>
      </w:r>
      <w:r w:rsidRPr="00053D71">
        <w:rPr>
          <w:rFonts w:ascii="Arial" w:eastAsia="Calibri" w:hAnsi="Arial" w:cs="Arial"/>
          <w:sz w:val="24"/>
          <w:szCs w:val="24"/>
        </w:rPr>
        <w:tab/>
      </w:r>
    </w:p>
    <w:p w14:paraId="0E39BD01" w14:textId="77777777" w:rsidR="00053D71" w:rsidRPr="00053D71" w:rsidRDefault="00053D71" w:rsidP="00053D71">
      <w:pPr>
        <w:spacing w:after="0" w:line="240" w:lineRule="auto"/>
        <w:rPr>
          <w:rFonts w:ascii="Arial" w:eastAsia="Calibri" w:hAnsi="Arial" w:cs="Arial"/>
          <w:sz w:val="24"/>
          <w:szCs w:val="24"/>
        </w:rPr>
      </w:pPr>
    </w:p>
    <w:p w14:paraId="58148AEE" w14:textId="77777777" w:rsidR="00053D71" w:rsidRPr="00053D71" w:rsidRDefault="00053D71" w:rsidP="00053D71">
      <w:pPr>
        <w:spacing w:after="0" w:line="240" w:lineRule="auto"/>
        <w:rPr>
          <w:rFonts w:ascii="Arial" w:eastAsia="Calibri" w:hAnsi="Arial" w:cs="Arial"/>
          <w:sz w:val="24"/>
          <w:szCs w:val="24"/>
        </w:rPr>
      </w:pPr>
      <w:r w:rsidRPr="00053D71">
        <w:rPr>
          <w:rFonts w:ascii="Arial" w:eastAsia="Calibri" w:hAnsi="Arial" w:cs="Arial"/>
          <w:sz w:val="24"/>
          <w:szCs w:val="24"/>
        </w:rPr>
        <w:t>Title:</w:t>
      </w:r>
      <w:r w:rsidRPr="00053D71">
        <w:rPr>
          <w:rFonts w:ascii="Arial" w:eastAsia="Calibri" w:hAnsi="Arial" w:cs="Arial"/>
          <w:sz w:val="24"/>
          <w:szCs w:val="24"/>
        </w:rPr>
        <w:tab/>
        <w:t xml:space="preserve">                </w:t>
      </w:r>
      <w:r w:rsidR="00D73C65">
        <w:rPr>
          <w:rFonts w:ascii="Arial" w:eastAsia="Calibri" w:hAnsi="Arial" w:cs="Arial"/>
          <w:sz w:val="24"/>
          <w:szCs w:val="24"/>
        </w:rPr>
        <w:tab/>
      </w:r>
      <w:r w:rsidRPr="00053D71">
        <w:rPr>
          <w:rFonts w:ascii="Arial" w:eastAsia="Calibri" w:hAnsi="Arial" w:cs="Arial"/>
          <w:sz w:val="24"/>
          <w:szCs w:val="24"/>
        </w:rPr>
        <w:t>_________________________________________________</w:t>
      </w:r>
    </w:p>
    <w:p w14:paraId="2722B5D0" w14:textId="77777777" w:rsidR="00053D71" w:rsidRPr="00053D71" w:rsidRDefault="00053D71" w:rsidP="00053D71">
      <w:pPr>
        <w:spacing w:after="0" w:line="240" w:lineRule="auto"/>
        <w:rPr>
          <w:rFonts w:ascii="Arial" w:eastAsia="Calibri" w:hAnsi="Arial" w:cs="Arial"/>
          <w:sz w:val="24"/>
          <w:szCs w:val="24"/>
        </w:rPr>
      </w:pPr>
    </w:p>
    <w:p w14:paraId="79A5AEDF" w14:textId="77777777" w:rsidR="00053D71" w:rsidRPr="00053D71" w:rsidRDefault="00053D71" w:rsidP="00053D71">
      <w:pPr>
        <w:spacing w:after="0" w:line="240" w:lineRule="auto"/>
        <w:rPr>
          <w:rFonts w:ascii="Arial" w:eastAsia="Calibri" w:hAnsi="Arial" w:cs="Arial"/>
          <w:sz w:val="24"/>
          <w:szCs w:val="24"/>
        </w:rPr>
      </w:pPr>
    </w:p>
    <w:p w14:paraId="643297B2" w14:textId="77777777" w:rsidR="00DF1552" w:rsidRDefault="00DF1552">
      <w:pPr>
        <w:rPr>
          <w:rFonts w:ascii="Arial" w:eastAsia="Times New Roman" w:hAnsi="Arial" w:cs="Times New Roman"/>
          <w:szCs w:val="20"/>
        </w:rPr>
      </w:pPr>
    </w:p>
    <w:p w14:paraId="03F27D15" w14:textId="77777777" w:rsidR="005A640E" w:rsidRPr="00343643" w:rsidRDefault="005A640E" w:rsidP="005A640E">
      <w:pPr>
        <w:spacing w:after="0" w:line="240" w:lineRule="auto"/>
        <w:jc w:val="center"/>
        <w:rPr>
          <w:rFonts w:ascii="Arial" w:eastAsia="Times New Roman" w:hAnsi="Arial" w:cs="Times New Roman"/>
          <w:szCs w:val="20"/>
        </w:rPr>
      </w:pPr>
    </w:p>
    <w:p w14:paraId="08B533F2" w14:textId="77777777" w:rsidR="00053D71" w:rsidRDefault="00053D71">
      <w:pPr>
        <w:rPr>
          <w:rFonts w:ascii="Arial" w:hAnsi="Arial" w:cs="Arial"/>
          <w:sz w:val="24"/>
          <w:szCs w:val="24"/>
        </w:rPr>
      </w:pPr>
      <w:r>
        <w:rPr>
          <w:rFonts w:ascii="Arial" w:hAnsi="Arial" w:cs="Arial"/>
          <w:sz w:val="24"/>
          <w:szCs w:val="24"/>
        </w:rPr>
        <w:br w:type="page"/>
      </w:r>
    </w:p>
    <w:p w14:paraId="2A968FED" w14:textId="77777777" w:rsidR="005A640E" w:rsidRPr="00522CAF" w:rsidRDefault="005A640E" w:rsidP="005A640E">
      <w:pPr>
        <w:pStyle w:val="NoSpacing"/>
        <w:rPr>
          <w:rFonts w:ascii="Arial" w:hAnsi="Arial" w:cs="Arial"/>
          <w:sz w:val="24"/>
          <w:szCs w:val="24"/>
        </w:rPr>
      </w:pPr>
    </w:p>
    <w:p w14:paraId="6D1C35BC" w14:textId="77777777" w:rsidR="006B756A" w:rsidRDefault="006B756A" w:rsidP="006B756A">
      <w:pPr>
        <w:pStyle w:val="NoSpacing"/>
        <w:jc w:val="center"/>
        <w:rPr>
          <w:rFonts w:ascii="Arial" w:hAnsi="Arial" w:cs="Arial"/>
          <w:sz w:val="24"/>
          <w:szCs w:val="24"/>
        </w:rPr>
      </w:pPr>
      <w:r>
        <w:rPr>
          <w:rFonts w:ascii="Arial" w:hAnsi="Arial" w:cs="Arial"/>
          <w:sz w:val="24"/>
          <w:szCs w:val="24"/>
        </w:rPr>
        <w:t>ATTACHMENT D</w:t>
      </w:r>
    </w:p>
    <w:p w14:paraId="6E4667CD" w14:textId="77777777" w:rsidR="005A640E" w:rsidRPr="00600F7A" w:rsidRDefault="005A640E" w:rsidP="005A640E">
      <w:pPr>
        <w:pStyle w:val="NoSpacing"/>
        <w:jc w:val="both"/>
        <w:rPr>
          <w:rFonts w:ascii="Arial" w:hAnsi="Arial" w:cs="Arial"/>
          <w:color w:val="FF0000"/>
          <w:sz w:val="24"/>
          <w:szCs w:val="24"/>
        </w:rPr>
      </w:pPr>
    </w:p>
    <w:p w14:paraId="1E092314" w14:textId="77777777" w:rsidR="00DF1552" w:rsidRPr="00CC1E63" w:rsidRDefault="00DF1552" w:rsidP="00CC1E63">
      <w:pPr>
        <w:pStyle w:val="NoSpacing"/>
        <w:shd w:val="clear" w:color="auto" w:fill="0070C0"/>
        <w:jc w:val="center"/>
        <w:rPr>
          <w:rFonts w:ascii="Arial" w:hAnsi="Arial" w:cs="Arial"/>
          <w:color w:val="FFFFFF" w:themeColor="background1"/>
          <w:sz w:val="24"/>
          <w:szCs w:val="24"/>
        </w:rPr>
      </w:pPr>
      <w:r w:rsidRPr="00CC1E63">
        <w:rPr>
          <w:rFonts w:ascii="Arial" w:hAnsi="Arial" w:cs="Arial"/>
          <w:color w:val="FFFFFF" w:themeColor="background1"/>
          <w:sz w:val="24"/>
          <w:szCs w:val="24"/>
        </w:rPr>
        <w:t>CERTIFICATION REGARDING DRUG-FREE WORKPLACE</w:t>
      </w:r>
    </w:p>
    <w:p w14:paraId="5F9376A1" w14:textId="77777777" w:rsidR="00DF1552" w:rsidRPr="00DF1552" w:rsidRDefault="00DF1552" w:rsidP="006B756A">
      <w:pPr>
        <w:pStyle w:val="NoSpacing"/>
        <w:rPr>
          <w:rFonts w:ascii="Arial" w:hAnsi="Arial" w:cs="Arial"/>
          <w:sz w:val="24"/>
          <w:szCs w:val="24"/>
        </w:rPr>
      </w:pPr>
    </w:p>
    <w:p w14:paraId="373AD974"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Pursuant to the Drug-Free Workplace Act of 1988 and its implementing regulations codified at 29 CFR 98, Subpart, F.I, Tom Gallagher, the undersigned, in representation of the Department of Education, the Contractor, attests and certifies that the Contractor will provide a drug-free workplace by the following actions.</w:t>
      </w:r>
    </w:p>
    <w:p w14:paraId="67B4FE3F" w14:textId="77777777" w:rsidR="00DF1552" w:rsidRPr="00DF1552" w:rsidRDefault="00DF1552" w:rsidP="00DF1552">
      <w:pPr>
        <w:pStyle w:val="NoSpacing"/>
        <w:rPr>
          <w:rFonts w:ascii="Arial" w:hAnsi="Arial" w:cs="Arial"/>
          <w:sz w:val="24"/>
          <w:szCs w:val="24"/>
        </w:rPr>
      </w:pPr>
    </w:p>
    <w:p w14:paraId="258A9F30" w14:textId="77777777" w:rsidR="00D73C65" w:rsidRDefault="00DF1552" w:rsidP="00DF1552">
      <w:pPr>
        <w:pStyle w:val="NoSpacing"/>
        <w:numPr>
          <w:ilvl w:val="0"/>
          <w:numId w:val="41"/>
        </w:numPr>
        <w:ind w:left="360"/>
        <w:jc w:val="both"/>
        <w:rPr>
          <w:rFonts w:ascii="Arial" w:hAnsi="Arial" w:cs="Arial"/>
          <w:sz w:val="24"/>
          <w:szCs w:val="24"/>
        </w:rPr>
      </w:pPr>
      <w:r w:rsidRPr="00DF1552">
        <w:rPr>
          <w:rFonts w:ascii="Arial" w:hAnsi="Arial" w:cs="Arial"/>
          <w:sz w:val="24"/>
          <w:szCs w:val="24"/>
        </w:rPr>
        <w:t>Publishing a statement notifying employees</w:t>
      </w:r>
      <w:r w:rsidR="00D73C65">
        <w:rPr>
          <w:rFonts w:ascii="Arial" w:hAnsi="Arial" w:cs="Arial"/>
          <w:sz w:val="24"/>
          <w:szCs w:val="24"/>
        </w:rPr>
        <w:t xml:space="preserve"> that the unlawful manufacture, </w:t>
      </w:r>
      <w:r w:rsidRPr="00D73C65">
        <w:rPr>
          <w:rFonts w:ascii="Arial" w:hAnsi="Arial" w:cs="Arial"/>
          <w:sz w:val="24"/>
          <w:szCs w:val="24"/>
        </w:rPr>
        <w:t>distribution, dispensing, possession or use of a controlled substance is prohibited in the Contractor’s workplace and specifying the actions that will be taken against employees for violation of such prohibition.</w:t>
      </w:r>
    </w:p>
    <w:p w14:paraId="5209C848" w14:textId="77777777" w:rsidR="00D73C65" w:rsidRDefault="00D73C65" w:rsidP="00D73C65">
      <w:pPr>
        <w:pStyle w:val="NoSpacing"/>
        <w:ind w:left="360"/>
        <w:jc w:val="both"/>
        <w:rPr>
          <w:rFonts w:ascii="Arial" w:hAnsi="Arial" w:cs="Arial"/>
          <w:sz w:val="24"/>
          <w:szCs w:val="24"/>
        </w:rPr>
      </w:pPr>
    </w:p>
    <w:p w14:paraId="5C5555CF" w14:textId="77777777" w:rsidR="00DF1552" w:rsidRDefault="00DF1552" w:rsidP="00D73C65">
      <w:pPr>
        <w:pStyle w:val="NoSpacing"/>
        <w:numPr>
          <w:ilvl w:val="0"/>
          <w:numId w:val="41"/>
        </w:numPr>
        <w:ind w:left="360"/>
        <w:jc w:val="both"/>
        <w:rPr>
          <w:rFonts w:ascii="Arial" w:hAnsi="Arial" w:cs="Arial"/>
          <w:sz w:val="24"/>
          <w:szCs w:val="24"/>
        </w:rPr>
      </w:pPr>
      <w:r w:rsidRPr="00D73C65">
        <w:rPr>
          <w:rFonts w:ascii="Arial" w:hAnsi="Arial" w:cs="Arial"/>
          <w:sz w:val="24"/>
          <w:szCs w:val="24"/>
        </w:rPr>
        <w:t xml:space="preserve">Establishing an ongoing drug-free awareness program to inform </w:t>
      </w:r>
      <w:r w:rsidR="00D73C65">
        <w:rPr>
          <w:rFonts w:ascii="Arial" w:hAnsi="Arial" w:cs="Arial"/>
          <w:sz w:val="24"/>
          <w:szCs w:val="24"/>
        </w:rPr>
        <w:t xml:space="preserve"> </w:t>
      </w:r>
      <w:r w:rsidRPr="00D73C65">
        <w:rPr>
          <w:rFonts w:ascii="Arial" w:hAnsi="Arial" w:cs="Arial"/>
          <w:sz w:val="24"/>
          <w:szCs w:val="24"/>
        </w:rPr>
        <w:t>Employees concerning:</w:t>
      </w:r>
    </w:p>
    <w:p w14:paraId="50C9D65E" w14:textId="77777777" w:rsidR="00D73C65" w:rsidRDefault="00D73C65" w:rsidP="00D73C65">
      <w:pPr>
        <w:pStyle w:val="NoSpacing"/>
        <w:jc w:val="both"/>
        <w:rPr>
          <w:rFonts w:ascii="Arial" w:hAnsi="Arial" w:cs="Arial"/>
          <w:sz w:val="24"/>
          <w:szCs w:val="24"/>
        </w:rPr>
      </w:pPr>
    </w:p>
    <w:p w14:paraId="6A31AAC3" w14:textId="77777777" w:rsidR="00D73C65" w:rsidRDefault="00D73C65" w:rsidP="00D73C65">
      <w:pPr>
        <w:pStyle w:val="NoSpacing"/>
        <w:numPr>
          <w:ilvl w:val="3"/>
          <w:numId w:val="41"/>
        </w:numPr>
        <w:ind w:left="720"/>
        <w:rPr>
          <w:rFonts w:ascii="Arial" w:hAnsi="Arial" w:cs="Arial"/>
          <w:sz w:val="24"/>
          <w:szCs w:val="24"/>
        </w:rPr>
      </w:pPr>
      <w:r w:rsidRPr="00DF1552">
        <w:rPr>
          <w:rFonts w:ascii="Arial" w:hAnsi="Arial" w:cs="Arial"/>
          <w:sz w:val="24"/>
          <w:szCs w:val="24"/>
        </w:rPr>
        <w:t>The dangers of drug abuse in the workplace.</w:t>
      </w:r>
    </w:p>
    <w:p w14:paraId="0E70FA25" w14:textId="77777777" w:rsidR="00D73C65" w:rsidRDefault="00D73C65" w:rsidP="00D73C65">
      <w:pPr>
        <w:pStyle w:val="NoSpacing"/>
        <w:numPr>
          <w:ilvl w:val="3"/>
          <w:numId w:val="41"/>
        </w:numPr>
        <w:ind w:left="720"/>
        <w:rPr>
          <w:rFonts w:ascii="Arial" w:hAnsi="Arial" w:cs="Arial"/>
          <w:sz w:val="24"/>
          <w:szCs w:val="24"/>
        </w:rPr>
      </w:pPr>
      <w:r w:rsidRPr="00D73C65">
        <w:rPr>
          <w:rFonts w:ascii="Arial" w:hAnsi="Arial" w:cs="Arial"/>
          <w:sz w:val="24"/>
          <w:szCs w:val="24"/>
        </w:rPr>
        <w:t>The policy of maintaining a drug-free workplace.</w:t>
      </w:r>
    </w:p>
    <w:p w14:paraId="1F392839" w14:textId="77777777" w:rsidR="00D73C65" w:rsidRDefault="00D73C65" w:rsidP="00D73C65">
      <w:pPr>
        <w:pStyle w:val="NoSpacing"/>
        <w:numPr>
          <w:ilvl w:val="3"/>
          <w:numId w:val="41"/>
        </w:numPr>
        <w:ind w:left="720"/>
        <w:rPr>
          <w:rFonts w:ascii="Arial" w:hAnsi="Arial" w:cs="Arial"/>
          <w:sz w:val="24"/>
          <w:szCs w:val="24"/>
        </w:rPr>
      </w:pPr>
      <w:r w:rsidRPr="00D73C65">
        <w:rPr>
          <w:rFonts w:ascii="Arial" w:hAnsi="Arial" w:cs="Arial"/>
          <w:sz w:val="24"/>
          <w:szCs w:val="24"/>
        </w:rPr>
        <w:t>Any available drug counseling, rehabilitation and employees assistance programs.</w:t>
      </w:r>
    </w:p>
    <w:p w14:paraId="6EC8D0D2" w14:textId="77777777" w:rsidR="00D73C65" w:rsidRPr="00D73C65" w:rsidRDefault="00D73C65" w:rsidP="00D73C65">
      <w:pPr>
        <w:pStyle w:val="NoSpacing"/>
        <w:numPr>
          <w:ilvl w:val="3"/>
          <w:numId w:val="41"/>
        </w:numPr>
        <w:ind w:left="720"/>
        <w:rPr>
          <w:rFonts w:ascii="Arial" w:hAnsi="Arial" w:cs="Arial"/>
          <w:sz w:val="24"/>
          <w:szCs w:val="24"/>
        </w:rPr>
      </w:pPr>
      <w:r w:rsidRPr="00D73C65">
        <w:rPr>
          <w:rFonts w:ascii="Arial" w:hAnsi="Arial" w:cs="Arial"/>
          <w:sz w:val="24"/>
          <w:szCs w:val="24"/>
        </w:rPr>
        <w:t>The penalties that may be imposed upon employees for drug abuse violations occurring in the workplace.</w:t>
      </w:r>
    </w:p>
    <w:p w14:paraId="28FFF862" w14:textId="77777777" w:rsidR="00D73C65" w:rsidRDefault="00D73C65" w:rsidP="00D73C65">
      <w:pPr>
        <w:pStyle w:val="ListParagraph"/>
        <w:spacing w:after="0" w:line="240" w:lineRule="auto"/>
        <w:rPr>
          <w:rFonts w:ascii="Arial" w:hAnsi="Arial" w:cs="Arial"/>
          <w:sz w:val="24"/>
          <w:szCs w:val="24"/>
        </w:rPr>
      </w:pPr>
    </w:p>
    <w:p w14:paraId="7EE8973F" w14:textId="77777777" w:rsidR="00D73C65" w:rsidRDefault="00DF1552" w:rsidP="00DF1552">
      <w:pPr>
        <w:pStyle w:val="NoSpacing"/>
        <w:numPr>
          <w:ilvl w:val="0"/>
          <w:numId w:val="41"/>
        </w:numPr>
        <w:ind w:left="360"/>
        <w:jc w:val="both"/>
        <w:rPr>
          <w:rFonts w:ascii="Arial" w:hAnsi="Arial" w:cs="Arial"/>
          <w:sz w:val="24"/>
          <w:szCs w:val="24"/>
        </w:rPr>
      </w:pPr>
      <w:r w:rsidRPr="00D73C65">
        <w:rPr>
          <w:rFonts w:ascii="Arial" w:hAnsi="Arial" w:cs="Arial"/>
          <w:sz w:val="24"/>
          <w:szCs w:val="24"/>
        </w:rPr>
        <w:t>Making it a requirement that each employee to be engaged in the performance of the contract be given a copy of the statement required by paragraph A.</w:t>
      </w:r>
    </w:p>
    <w:p w14:paraId="3BFF4F50" w14:textId="77777777" w:rsidR="00D73C65" w:rsidRDefault="00D73C65" w:rsidP="00D73C65">
      <w:pPr>
        <w:pStyle w:val="NoSpacing"/>
        <w:ind w:left="360"/>
        <w:jc w:val="both"/>
        <w:rPr>
          <w:rFonts w:ascii="Arial" w:hAnsi="Arial" w:cs="Arial"/>
          <w:sz w:val="24"/>
          <w:szCs w:val="24"/>
        </w:rPr>
      </w:pPr>
    </w:p>
    <w:p w14:paraId="4C927A9E" w14:textId="77777777" w:rsidR="00DF1552" w:rsidRDefault="00DF1552" w:rsidP="00D73C65">
      <w:pPr>
        <w:pStyle w:val="NoSpacing"/>
        <w:numPr>
          <w:ilvl w:val="0"/>
          <w:numId w:val="41"/>
        </w:numPr>
        <w:ind w:left="360"/>
        <w:jc w:val="both"/>
        <w:rPr>
          <w:rFonts w:ascii="Arial" w:hAnsi="Arial" w:cs="Arial"/>
          <w:sz w:val="24"/>
          <w:szCs w:val="24"/>
        </w:rPr>
      </w:pPr>
      <w:r w:rsidRPr="00D73C65">
        <w:rPr>
          <w:rFonts w:ascii="Arial" w:hAnsi="Arial" w:cs="Arial"/>
          <w:sz w:val="24"/>
          <w:szCs w:val="24"/>
        </w:rPr>
        <w:t>Notifying the employee in the statement required by paragraph A that, as a condition of employment under the contract, the employee will:</w:t>
      </w:r>
    </w:p>
    <w:p w14:paraId="2A76CEF9" w14:textId="77777777" w:rsidR="00D73C65" w:rsidRDefault="00D73C65" w:rsidP="00D73C65">
      <w:pPr>
        <w:pStyle w:val="ListParagraph"/>
        <w:spacing w:after="0" w:line="240" w:lineRule="auto"/>
        <w:rPr>
          <w:rFonts w:ascii="Arial" w:hAnsi="Arial" w:cs="Arial"/>
          <w:sz w:val="24"/>
          <w:szCs w:val="24"/>
        </w:rPr>
      </w:pPr>
    </w:p>
    <w:p w14:paraId="2AEEFC8D" w14:textId="77777777" w:rsidR="00D73C65" w:rsidRDefault="00D73C65" w:rsidP="00D73C65">
      <w:pPr>
        <w:pStyle w:val="NoSpacing"/>
        <w:numPr>
          <w:ilvl w:val="3"/>
          <w:numId w:val="41"/>
        </w:numPr>
        <w:ind w:left="720"/>
        <w:rPr>
          <w:rFonts w:ascii="Arial" w:hAnsi="Arial" w:cs="Arial"/>
          <w:sz w:val="24"/>
          <w:szCs w:val="24"/>
        </w:rPr>
      </w:pPr>
      <w:r w:rsidRPr="00DF1552">
        <w:rPr>
          <w:rFonts w:ascii="Arial" w:hAnsi="Arial" w:cs="Arial"/>
          <w:sz w:val="24"/>
          <w:szCs w:val="24"/>
        </w:rPr>
        <w:t>Abide by the terms of the statement.</w:t>
      </w:r>
    </w:p>
    <w:p w14:paraId="2D5B7BC0" w14:textId="77777777" w:rsidR="00D73C65" w:rsidRPr="00D73C65" w:rsidRDefault="00D73C65" w:rsidP="00D73C65">
      <w:pPr>
        <w:pStyle w:val="NoSpacing"/>
        <w:numPr>
          <w:ilvl w:val="3"/>
          <w:numId w:val="41"/>
        </w:numPr>
        <w:ind w:left="720"/>
        <w:rPr>
          <w:rFonts w:ascii="Arial" w:hAnsi="Arial" w:cs="Arial"/>
          <w:sz w:val="24"/>
          <w:szCs w:val="24"/>
        </w:rPr>
      </w:pPr>
      <w:r w:rsidRPr="00D73C65">
        <w:rPr>
          <w:rFonts w:ascii="Arial" w:hAnsi="Arial" w:cs="Arial"/>
          <w:sz w:val="24"/>
          <w:szCs w:val="24"/>
        </w:rPr>
        <w:t>Notify the employer in writing of his or her conviction for a violation of a criminal drug statute occurring in the workplace no later than five (5) calendar days after such conviction.</w:t>
      </w:r>
    </w:p>
    <w:p w14:paraId="29A73604" w14:textId="77777777" w:rsidR="00D73C65" w:rsidRDefault="00D73C65" w:rsidP="00D73C65">
      <w:pPr>
        <w:pStyle w:val="ListParagraph"/>
        <w:spacing w:after="0" w:line="240" w:lineRule="auto"/>
        <w:rPr>
          <w:rFonts w:ascii="Arial" w:hAnsi="Arial" w:cs="Arial"/>
          <w:sz w:val="24"/>
          <w:szCs w:val="24"/>
        </w:rPr>
      </w:pPr>
    </w:p>
    <w:p w14:paraId="0ECFF2F3" w14:textId="77777777" w:rsidR="00D73C65" w:rsidRDefault="00DF1552" w:rsidP="00DF1552">
      <w:pPr>
        <w:pStyle w:val="NoSpacing"/>
        <w:numPr>
          <w:ilvl w:val="0"/>
          <w:numId w:val="41"/>
        </w:numPr>
        <w:ind w:left="360"/>
        <w:jc w:val="both"/>
        <w:rPr>
          <w:rFonts w:ascii="Arial" w:hAnsi="Arial" w:cs="Arial"/>
          <w:sz w:val="24"/>
          <w:szCs w:val="24"/>
        </w:rPr>
      </w:pPr>
      <w:r w:rsidRPr="00D73C65">
        <w:rPr>
          <w:rFonts w:ascii="Arial" w:hAnsi="Arial" w:cs="Arial"/>
          <w:sz w:val="24"/>
          <w:szCs w:val="24"/>
        </w:rPr>
        <w:t>Notifying the agency in writing ten (10) calendar days after receiving notice under subparagraph D.2. from an employee or otherwise receiving actual notice of such conviction.  We will provide such notice of convicted employees, including position title, to every Grant officer on whose Grant activity the convicted employee was working.  The notice shall include the identification number (s) of each affected contract/Grant.</w:t>
      </w:r>
    </w:p>
    <w:p w14:paraId="5AA8104B" w14:textId="77777777" w:rsidR="00D73C65" w:rsidRDefault="00D73C65" w:rsidP="00D73C65">
      <w:pPr>
        <w:pStyle w:val="NoSpacing"/>
        <w:ind w:left="360"/>
        <w:jc w:val="both"/>
        <w:rPr>
          <w:rFonts w:ascii="Arial" w:hAnsi="Arial" w:cs="Arial"/>
          <w:sz w:val="24"/>
          <w:szCs w:val="24"/>
        </w:rPr>
      </w:pPr>
    </w:p>
    <w:p w14:paraId="7C85FA0A" w14:textId="77777777" w:rsidR="00DF1552" w:rsidRDefault="00DF1552" w:rsidP="00DF1552">
      <w:pPr>
        <w:pStyle w:val="NoSpacing"/>
        <w:numPr>
          <w:ilvl w:val="0"/>
          <w:numId w:val="41"/>
        </w:numPr>
        <w:ind w:left="360"/>
        <w:jc w:val="both"/>
        <w:rPr>
          <w:rFonts w:ascii="Arial" w:hAnsi="Arial" w:cs="Arial"/>
          <w:sz w:val="24"/>
          <w:szCs w:val="24"/>
        </w:rPr>
      </w:pPr>
      <w:r w:rsidRPr="00D73C65">
        <w:rPr>
          <w:rFonts w:ascii="Arial" w:hAnsi="Arial" w:cs="Arial"/>
          <w:sz w:val="24"/>
          <w:szCs w:val="24"/>
        </w:rPr>
        <w:t>Taking one of the following actions, within thirty (30) calendar days of receiving notice under subparagraph D.2., with respect to any employee</w:t>
      </w:r>
      <w:r w:rsidR="00D73C65">
        <w:rPr>
          <w:rFonts w:ascii="Arial" w:hAnsi="Arial" w:cs="Arial"/>
          <w:sz w:val="24"/>
          <w:szCs w:val="24"/>
        </w:rPr>
        <w:t xml:space="preserve"> </w:t>
      </w:r>
      <w:r w:rsidRPr="00D73C65">
        <w:rPr>
          <w:rFonts w:ascii="Arial" w:hAnsi="Arial" w:cs="Arial"/>
          <w:sz w:val="24"/>
          <w:szCs w:val="24"/>
        </w:rPr>
        <w:t>who is so convicted.</w:t>
      </w:r>
    </w:p>
    <w:p w14:paraId="3AD647F2" w14:textId="77777777" w:rsidR="00D73C65" w:rsidRDefault="00D73C65" w:rsidP="00D73C65">
      <w:pPr>
        <w:pStyle w:val="ListParagraph"/>
        <w:rPr>
          <w:rFonts w:ascii="Arial" w:hAnsi="Arial" w:cs="Arial"/>
          <w:sz w:val="24"/>
          <w:szCs w:val="24"/>
        </w:rPr>
      </w:pPr>
    </w:p>
    <w:p w14:paraId="4992E18F" w14:textId="77777777" w:rsidR="00D73C65" w:rsidRDefault="00D73C65" w:rsidP="00D73C65">
      <w:pPr>
        <w:pStyle w:val="NoSpacing"/>
        <w:numPr>
          <w:ilvl w:val="3"/>
          <w:numId w:val="41"/>
        </w:numPr>
        <w:ind w:left="720"/>
        <w:rPr>
          <w:rFonts w:ascii="Arial" w:hAnsi="Arial" w:cs="Arial"/>
          <w:sz w:val="24"/>
          <w:szCs w:val="24"/>
        </w:rPr>
      </w:pPr>
      <w:r w:rsidRPr="00DF1552">
        <w:rPr>
          <w:rFonts w:ascii="Arial" w:hAnsi="Arial" w:cs="Arial"/>
          <w:sz w:val="24"/>
          <w:szCs w:val="24"/>
        </w:rPr>
        <w:lastRenderedPageBreak/>
        <w:t>Taking appropriate personnel action against such an employee, up to and including termination, consistent with the requirements of the Rehabilitation Act of 1973 as amended.</w:t>
      </w:r>
    </w:p>
    <w:p w14:paraId="22E41234" w14:textId="77777777" w:rsidR="00D73C65" w:rsidRDefault="00D73C65" w:rsidP="00D73C65">
      <w:pPr>
        <w:pStyle w:val="NoSpacing"/>
        <w:ind w:left="720"/>
        <w:rPr>
          <w:rFonts w:ascii="Arial" w:hAnsi="Arial" w:cs="Arial"/>
          <w:sz w:val="24"/>
          <w:szCs w:val="24"/>
        </w:rPr>
      </w:pPr>
    </w:p>
    <w:p w14:paraId="229B13E8" w14:textId="77777777" w:rsidR="00D73C65" w:rsidRPr="00D73C65" w:rsidRDefault="00D73C65" w:rsidP="00D73C65">
      <w:pPr>
        <w:pStyle w:val="NoSpacing"/>
        <w:numPr>
          <w:ilvl w:val="3"/>
          <w:numId w:val="41"/>
        </w:numPr>
        <w:ind w:left="720"/>
        <w:rPr>
          <w:rFonts w:ascii="Arial" w:hAnsi="Arial" w:cs="Arial"/>
          <w:sz w:val="24"/>
          <w:szCs w:val="24"/>
        </w:rPr>
      </w:pPr>
      <w:r w:rsidRPr="00D73C65">
        <w:rPr>
          <w:rFonts w:ascii="Arial" w:hAnsi="Arial" w:cs="Arial"/>
          <w:sz w:val="24"/>
          <w:szCs w:val="24"/>
        </w:rPr>
        <w:t>Requiring such employee to participate satisfactorily in a drug abuse assistance or rehabilitation program approved for such purposes by a Federal, State or local, health, law enforcement or other appropriate agency.</w:t>
      </w:r>
      <w:r>
        <w:rPr>
          <w:rFonts w:ascii="Arial" w:hAnsi="Arial" w:cs="Arial"/>
          <w:sz w:val="24"/>
          <w:szCs w:val="24"/>
        </w:rPr>
        <w:br/>
      </w:r>
    </w:p>
    <w:p w14:paraId="32577BE8" w14:textId="77777777" w:rsidR="00DF1552" w:rsidRDefault="00DF1552" w:rsidP="00D73C65">
      <w:pPr>
        <w:pStyle w:val="NoSpacing"/>
        <w:numPr>
          <w:ilvl w:val="0"/>
          <w:numId w:val="41"/>
        </w:numPr>
        <w:ind w:left="360"/>
        <w:jc w:val="both"/>
        <w:rPr>
          <w:rFonts w:ascii="Arial" w:hAnsi="Arial" w:cs="Arial"/>
          <w:sz w:val="24"/>
          <w:szCs w:val="24"/>
        </w:rPr>
      </w:pPr>
      <w:r w:rsidRPr="00D73C65">
        <w:rPr>
          <w:rFonts w:ascii="Arial" w:hAnsi="Arial" w:cs="Arial"/>
          <w:sz w:val="24"/>
          <w:szCs w:val="24"/>
        </w:rPr>
        <w:t>Making a good faith effort to continue to maintain a drug-free workplace</w:t>
      </w:r>
      <w:r w:rsidR="00D73C65">
        <w:rPr>
          <w:rFonts w:ascii="Arial" w:hAnsi="Arial" w:cs="Arial"/>
          <w:sz w:val="24"/>
          <w:szCs w:val="24"/>
        </w:rPr>
        <w:t xml:space="preserve"> </w:t>
      </w:r>
      <w:r w:rsidRPr="00D73C65">
        <w:rPr>
          <w:rFonts w:ascii="Arial" w:hAnsi="Arial" w:cs="Arial"/>
          <w:sz w:val="24"/>
          <w:szCs w:val="24"/>
        </w:rPr>
        <w:t>through implementation of this entire certification.</w:t>
      </w:r>
    </w:p>
    <w:p w14:paraId="613937D7" w14:textId="77777777" w:rsidR="00D73C65" w:rsidRDefault="00D73C65" w:rsidP="00D73C65">
      <w:pPr>
        <w:pStyle w:val="NoSpacing"/>
        <w:ind w:left="360"/>
        <w:jc w:val="both"/>
        <w:rPr>
          <w:rFonts w:ascii="Arial" w:hAnsi="Arial" w:cs="Arial"/>
          <w:sz w:val="24"/>
          <w:szCs w:val="24"/>
        </w:rPr>
      </w:pPr>
    </w:p>
    <w:p w14:paraId="6B2014A9" w14:textId="77777777" w:rsidR="00DF1552" w:rsidRPr="00D73C65" w:rsidRDefault="00DF1552" w:rsidP="00D73C65">
      <w:pPr>
        <w:pStyle w:val="NoSpacing"/>
        <w:numPr>
          <w:ilvl w:val="0"/>
          <w:numId w:val="41"/>
        </w:numPr>
        <w:ind w:left="360"/>
        <w:jc w:val="both"/>
        <w:rPr>
          <w:rFonts w:ascii="Arial" w:hAnsi="Arial" w:cs="Arial"/>
          <w:sz w:val="24"/>
          <w:szCs w:val="24"/>
        </w:rPr>
      </w:pPr>
      <w:r w:rsidRPr="00D73C65">
        <w:rPr>
          <w:rFonts w:ascii="Arial" w:hAnsi="Arial" w:cs="Arial"/>
          <w:sz w:val="24"/>
          <w:szCs w:val="24"/>
        </w:rPr>
        <w:t>Notwithstanding, it is not required to provide the workplace address under the contract.  As of today, the specific sites are known and we have decided to provide the specific addresses with the understanding that if any of the identified places change during the performance of the contract, we will inform the agency of the changes.  The following are the sites for the performance of work done in connection with the specific contract including street address, city, county, state and zip code:</w:t>
      </w:r>
    </w:p>
    <w:p w14:paraId="48C58444" w14:textId="77777777" w:rsidR="00DF1552" w:rsidRPr="00DF1552" w:rsidRDefault="00DF1552" w:rsidP="00DF1552">
      <w:pPr>
        <w:pStyle w:val="NoSpacing"/>
        <w:rPr>
          <w:rFonts w:ascii="Arial" w:hAnsi="Arial" w:cs="Arial"/>
          <w:sz w:val="24"/>
          <w:szCs w:val="24"/>
        </w:rPr>
      </w:pPr>
    </w:p>
    <w:p w14:paraId="5C6FFBB2"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Check ( ) if there are workplaces on file that are not identified here.</w:t>
      </w:r>
    </w:p>
    <w:p w14:paraId="4F17B115"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Check ( ) if an additional page was required for the listing of the workplaces.</w:t>
      </w:r>
    </w:p>
    <w:p w14:paraId="5AF14F2A" w14:textId="77777777" w:rsidR="00DF1552" w:rsidRPr="00DF1552" w:rsidRDefault="00DF1552" w:rsidP="00DF1552">
      <w:pPr>
        <w:pStyle w:val="NoSpacing"/>
        <w:rPr>
          <w:rFonts w:ascii="Arial" w:hAnsi="Arial" w:cs="Arial"/>
          <w:sz w:val="24"/>
          <w:szCs w:val="24"/>
        </w:rPr>
      </w:pPr>
    </w:p>
    <w:p w14:paraId="7676E49B"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CERTIFICATION</w:t>
      </w:r>
    </w:p>
    <w:p w14:paraId="4A2D1328" w14:textId="77777777" w:rsidR="00DF1552" w:rsidRPr="00DF1552" w:rsidRDefault="00DF1552" w:rsidP="00DF1552">
      <w:pPr>
        <w:pStyle w:val="NoSpacing"/>
        <w:rPr>
          <w:rFonts w:ascii="Arial" w:hAnsi="Arial" w:cs="Arial"/>
          <w:sz w:val="24"/>
          <w:szCs w:val="24"/>
        </w:rPr>
      </w:pPr>
    </w:p>
    <w:p w14:paraId="3E44C152"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I declare, under penalty of perjury under the laws of the United States and under the penalties set forth by the Drug-Free Workplace Act of 1988, that this certification is true and correct.</w:t>
      </w:r>
    </w:p>
    <w:p w14:paraId="6EB92DD2" w14:textId="77777777" w:rsidR="00DF1552" w:rsidRPr="00DF1552" w:rsidRDefault="00DF1552" w:rsidP="00DF1552">
      <w:pPr>
        <w:pStyle w:val="NoSpacing"/>
        <w:rPr>
          <w:rFonts w:ascii="Arial" w:hAnsi="Arial" w:cs="Arial"/>
          <w:sz w:val="24"/>
          <w:szCs w:val="24"/>
        </w:rPr>
      </w:pPr>
    </w:p>
    <w:p w14:paraId="511FB29F"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________________________________________________________________</w:t>
      </w:r>
    </w:p>
    <w:p w14:paraId="481455CD"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Name and Title of Authorized Representative, Name of Contractor</w:t>
      </w:r>
    </w:p>
    <w:p w14:paraId="4F2C83B8" w14:textId="77777777" w:rsidR="00DF1552" w:rsidRPr="00DF1552" w:rsidRDefault="00DF1552" w:rsidP="00DF1552">
      <w:pPr>
        <w:pStyle w:val="NoSpacing"/>
        <w:rPr>
          <w:rFonts w:ascii="Arial" w:hAnsi="Arial" w:cs="Arial"/>
          <w:sz w:val="24"/>
          <w:szCs w:val="24"/>
        </w:rPr>
      </w:pPr>
    </w:p>
    <w:p w14:paraId="79C61969" w14:textId="77777777" w:rsidR="00DF1552" w:rsidRPr="00DF1552" w:rsidRDefault="00DF1552" w:rsidP="00DF1552">
      <w:pPr>
        <w:pStyle w:val="NoSpacing"/>
        <w:rPr>
          <w:rFonts w:ascii="Arial" w:hAnsi="Arial" w:cs="Arial"/>
          <w:sz w:val="24"/>
          <w:szCs w:val="24"/>
        </w:rPr>
      </w:pPr>
    </w:p>
    <w:p w14:paraId="3FC9BCBE" w14:textId="77777777" w:rsidR="00DF1552" w:rsidRPr="00DF1552" w:rsidRDefault="00DF1552" w:rsidP="00DF1552">
      <w:pPr>
        <w:pStyle w:val="NoSpacing"/>
        <w:rPr>
          <w:rFonts w:ascii="Arial" w:hAnsi="Arial" w:cs="Arial"/>
          <w:sz w:val="24"/>
          <w:szCs w:val="24"/>
        </w:rPr>
      </w:pPr>
      <w:r w:rsidRPr="00DF1552">
        <w:rPr>
          <w:rFonts w:ascii="Arial" w:hAnsi="Arial" w:cs="Arial"/>
          <w:sz w:val="24"/>
          <w:szCs w:val="24"/>
        </w:rPr>
        <w:t>Signature</w:t>
      </w:r>
      <w:r w:rsidR="00D73C65">
        <w:rPr>
          <w:rFonts w:ascii="Arial" w:hAnsi="Arial" w:cs="Arial"/>
          <w:sz w:val="24"/>
          <w:szCs w:val="24"/>
        </w:rPr>
        <w:t>: ____________________________________________</w:t>
      </w:r>
      <w:r w:rsidRPr="00DF1552">
        <w:rPr>
          <w:rFonts w:ascii="Arial" w:hAnsi="Arial" w:cs="Arial"/>
          <w:sz w:val="24"/>
          <w:szCs w:val="24"/>
        </w:rPr>
        <w:t>Date ____________</w:t>
      </w:r>
    </w:p>
    <w:p w14:paraId="395A9892" w14:textId="77777777" w:rsidR="00DF1552" w:rsidRPr="00DF1552" w:rsidRDefault="00DF1552" w:rsidP="00DF1552">
      <w:pPr>
        <w:pStyle w:val="NoSpacing"/>
        <w:rPr>
          <w:rFonts w:ascii="Arial" w:hAnsi="Arial" w:cs="Arial"/>
          <w:sz w:val="24"/>
          <w:szCs w:val="24"/>
        </w:rPr>
      </w:pPr>
    </w:p>
    <w:p w14:paraId="639BE0D2" w14:textId="77777777" w:rsidR="00DF1552" w:rsidRPr="00DF1552" w:rsidRDefault="00DF1552" w:rsidP="00DF1552">
      <w:pPr>
        <w:pStyle w:val="NoSpacing"/>
        <w:rPr>
          <w:rFonts w:ascii="Arial" w:hAnsi="Arial" w:cs="Arial"/>
          <w:sz w:val="24"/>
          <w:szCs w:val="24"/>
        </w:rPr>
      </w:pPr>
    </w:p>
    <w:p w14:paraId="6E0CB293" w14:textId="77777777" w:rsidR="00DF1552" w:rsidRPr="00DF1552" w:rsidRDefault="00DF1552" w:rsidP="00DF1552">
      <w:pPr>
        <w:pStyle w:val="NoSpacing"/>
        <w:rPr>
          <w:rFonts w:ascii="Arial" w:hAnsi="Arial" w:cs="Arial"/>
          <w:sz w:val="24"/>
          <w:szCs w:val="24"/>
        </w:rPr>
      </w:pPr>
    </w:p>
    <w:p w14:paraId="782BACE2" w14:textId="77777777" w:rsidR="00DF1552" w:rsidRPr="00DF1552" w:rsidRDefault="00DF1552" w:rsidP="00DF1552">
      <w:pPr>
        <w:pStyle w:val="NoSpacing"/>
        <w:rPr>
          <w:rFonts w:ascii="Arial" w:hAnsi="Arial" w:cs="Arial"/>
          <w:sz w:val="24"/>
          <w:szCs w:val="24"/>
        </w:rPr>
      </w:pPr>
    </w:p>
    <w:p w14:paraId="3E944121" w14:textId="77777777" w:rsidR="00DF1552" w:rsidRPr="00DF1552" w:rsidRDefault="00DF1552" w:rsidP="00DF1552">
      <w:pPr>
        <w:pStyle w:val="NoSpacing"/>
        <w:rPr>
          <w:rFonts w:ascii="Arial" w:hAnsi="Arial" w:cs="Arial"/>
          <w:sz w:val="24"/>
          <w:szCs w:val="24"/>
        </w:rPr>
      </w:pPr>
    </w:p>
    <w:p w14:paraId="58935F89" w14:textId="77777777" w:rsidR="005A640E" w:rsidRDefault="005A640E" w:rsidP="005A640E">
      <w:pPr>
        <w:pStyle w:val="NoSpacing"/>
        <w:rPr>
          <w:rFonts w:ascii="Arial" w:hAnsi="Arial" w:cs="Arial"/>
          <w:sz w:val="24"/>
          <w:szCs w:val="24"/>
        </w:rPr>
      </w:pPr>
    </w:p>
    <w:p w14:paraId="28C4EEBA" w14:textId="77777777" w:rsidR="00CC1E63" w:rsidRDefault="00CC1E63" w:rsidP="005A640E">
      <w:pPr>
        <w:pStyle w:val="NoSpacing"/>
        <w:rPr>
          <w:rFonts w:ascii="Arial" w:hAnsi="Arial" w:cs="Arial"/>
          <w:sz w:val="24"/>
          <w:szCs w:val="24"/>
        </w:rPr>
      </w:pPr>
    </w:p>
    <w:p w14:paraId="260714E3" w14:textId="77777777" w:rsidR="00D73C65" w:rsidRDefault="00D73C65" w:rsidP="005A640E">
      <w:pPr>
        <w:pStyle w:val="NoSpacing"/>
        <w:rPr>
          <w:rFonts w:ascii="Arial" w:hAnsi="Arial" w:cs="Arial"/>
          <w:sz w:val="24"/>
          <w:szCs w:val="24"/>
        </w:rPr>
      </w:pPr>
    </w:p>
    <w:p w14:paraId="78B90E98" w14:textId="77777777" w:rsidR="00D73C65" w:rsidRDefault="00D73C65" w:rsidP="005A640E">
      <w:pPr>
        <w:pStyle w:val="NoSpacing"/>
        <w:rPr>
          <w:rFonts w:ascii="Arial" w:hAnsi="Arial" w:cs="Arial"/>
          <w:sz w:val="24"/>
          <w:szCs w:val="24"/>
        </w:rPr>
      </w:pPr>
    </w:p>
    <w:p w14:paraId="6E71DE05" w14:textId="77777777" w:rsidR="00D73C65" w:rsidRDefault="00D73C65" w:rsidP="005A640E">
      <w:pPr>
        <w:pStyle w:val="NoSpacing"/>
        <w:rPr>
          <w:rFonts w:ascii="Arial" w:hAnsi="Arial" w:cs="Arial"/>
          <w:sz w:val="24"/>
          <w:szCs w:val="24"/>
        </w:rPr>
      </w:pPr>
    </w:p>
    <w:p w14:paraId="215F48F3" w14:textId="77777777" w:rsidR="00D73C65" w:rsidRDefault="00D73C65" w:rsidP="005A640E">
      <w:pPr>
        <w:pStyle w:val="NoSpacing"/>
        <w:rPr>
          <w:rFonts w:ascii="Arial" w:hAnsi="Arial" w:cs="Arial"/>
          <w:sz w:val="24"/>
          <w:szCs w:val="24"/>
        </w:rPr>
      </w:pPr>
    </w:p>
    <w:p w14:paraId="5F7E51BD" w14:textId="77777777" w:rsidR="00D73C65" w:rsidRDefault="00D73C65" w:rsidP="005A640E">
      <w:pPr>
        <w:pStyle w:val="NoSpacing"/>
        <w:rPr>
          <w:rFonts w:ascii="Arial" w:hAnsi="Arial" w:cs="Arial"/>
          <w:sz w:val="24"/>
          <w:szCs w:val="24"/>
        </w:rPr>
      </w:pPr>
    </w:p>
    <w:p w14:paraId="0C12BA19" w14:textId="77777777" w:rsidR="00D73C65" w:rsidRDefault="00D73C65" w:rsidP="005A640E">
      <w:pPr>
        <w:pStyle w:val="NoSpacing"/>
        <w:rPr>
          <w:rFonts w:ascii="Arial" w:hAnsi="Arial" w:cs="Arial"/>
          <w:sz w:val="24"/>
          <w:szCs w:val="24"/>
        </w:rPr>
      </w:pPr>
    </w:p>
    <w:p w14:paraId="4579FCEA" w14:textId="77777777" w:rsidR="00CC1E63" w:rsidRPr="00E4772B" w:rsidRDefault="00CC1E63" w:rsidP="005A640E">
      <w:pPr>
        <w:pStyle w:val="NoSpacing"/>
        <w:rPr>
          <w:rFonts w:ascii="Arial" w:hAnsi="Arial" w:cs="Arial"/>
          <w:sz w:val="24"/>
          <w:szCs w:val="24"/>
        </w:rPr>
      </w:pPr>
    </w:p>
    <w:p w14:paraId="73E880CF" w14:textId="77777777" w:rsidR="00DF1552" w:rsidRPr="00CC1E63" w:rsidRDefault="00DF1552" w:rsidP="00B926DB">
      <w:pPr>
        <w:shd w:val="clear" w:color="auto" w:fill="0070C0"/>
        <w:tabs>
          <w:tab w:val="left" w:leader="underscore" w:pos="2581"/>
          <w:tab w:val="left" w:leader="underscore" w:pos="6901"/>
        </w:tabs>
        <w:spacing w:before="259" w:after="0" w:line="263" w:lineRule="exact"/>
        <w:jc w:val="center"/>
        <w:rPr>
          <w:rFonts w:ascii="Arial" w:eastAsia="Times New Roman" w:hAnsi="Arial" w:cs="Arial"/>
          <w:color w:val="FFFFFF" w:themeColor="background1"/>
          <w:sz w:val="24"/>
          <w:szCs w:val="24"/>
        </w:rPr>
      </w:pPr>
      <w:r w:rsidRPr="00CC1E63">
        <w:rPr>
          <w:rFonts w:ascii="Arial" w:eastAsia="Times New Roman" w:hAnsi="Arial" w:cs="Arial"/>
          <w:bCs/>
          <w:color w:val="FFFFFF" w:themeColor="background1"/>
          <w:sz w:val="24"/>
          <w:szCs w:val="24"/>
        </w:rPr>
        <w:lastRenderedPageBreak/>
        <w:t xml:space="preserve">Certification Regarding </w:t>
      </w:r>
      <w:r w:rsidRPr="00CC1E63">
        <w:rPr>
          <w:rFonts w:ascii="Arial" w:eastAsia="Times New Roman" w:hAnsi="Arial" w:cs="Arial"/>
          <w:bCs/>
          <w:color w:val="FFFFFF" w:themeColor="background1"/>
          <w:spacing w:val="-9"/>
          <w:sz w:val="24"/>
          <w:szCs w:val="24"/>
        </w:rPr>
        <w:t xml:space="preserve">Debarment, Suspension, and Other Responsibility Matters </w:t>
      </w:r>
      <w:r w:rsidRPr="00CC1E63">
        <w:rPr>
          <w:rFonts w:ascii="Arial" w:eastAsia="Times New Roman" w:hAnsi="Arial" w:cs="Arial"/>
          <w:bCs/>
          <w:color w:val="FFFFFF" w:themeColor="background1"/>
          <w:spacing w:val="-8"/>
          <w:sz w:val="24"/>
          <w:szCs w:val="24"/>
        </w:rPr>
        <w:t>Primary Covered Transactions</w:t>
      </w:r>
    </w:p>
    <w:p w14:paraId="39A2834E" w14:textId="77777777" w:rsidR="00DF1552" w:rsidRDefault="00DF1552" w:rsidP="00DF1552">
      <w:pPr>
        <w:shd w:val="clear" w:color="auto" w:fill="FFFFFF"/>
        <w:spacing w:before="270" w:after="0" w:line="263" w:lineRule="exact"/>
        <w:jc w:val="center"/>
        <w:rPr>
          <w:rFonts w:ascii="Arial" w:eastAsia="Times New Roman" w:hAnsi="Arial" w:cs="Arial"/>
          <w:color w:val="000000"/>
          <w:spacing w:val="-3"/>
          <w:sz w:val="24"/>
          <w:szCs w:val="24"/>
        </w:rPr>
      </w:pPr>
      <w:r>
        <w:rPr>
          <w:rFonts w:ascii="Arial" w:eastAsia="Times New Roman" w:hAnsi="Arial" w:cs="Arial"/>
          <w:color w:val="000000"/>
          <w:spacing w:val="-3"/>
          <w:sz w:val="24"/>
          <w:szCs w:val="24"/>
        </w:rPr>
        <w:t xml:space="preserve">ATTACHMENT </w:t>
      </w:r>
      <w:r w:rsidR="006B756A">
        <w:rPr>
          <w:rFonts w:ascii="Arial" w:eastAsia="Times New Roman" w:hAnsi="Arial" w:cs="Arial"/>
          <w:color w:val="000000"/>
          <w:spacing w:val="-3"/>
          <w:sz w:val="24"/>
          <w:szCs w:val="24"/>
        </w:rPr>
        <w:t>E</w:t>
      </w:r>
    </w:p>
    <w:p w14:paraId="2A9415CA" w14:textId="77777777" w:rsidR="00DF1552" w:rsidRPr="00D73C65" w:rsidRDefault="00DF1552" w:rsidP="00DF1552">
      <w:pPr>
        <w:shd w:val="clear" w:color="auto" w:fill="FFFFFF"/>
        <w:spacing w:before="270" w:after="0" w:line="263" w:lineRule="exact"/>
        <w:ind w:left="22"/>
        <w:rPr>
          <w:rFonts w:ascii="Arial" w:eastAsia="Times New Roman" w:hAnsi="Arial" w:cs="Arial"/>
          <w:sz w:val="24"/>
          <w:szCs w:val="24"/>
        </w:rPr>
      </w:pPr>
      <w:r w:rsidRPr="00D73C65">
        <w:rPr>
          <w:rFonts w:ascii="Arial" w:eastAsia="Times New Roman" w:hAnsi="Arial" w:cs="Arial"/>
          <w:color w:val="000000"/>
          <w:spacing w:val="-3"/>
          <w:sz w:val="24"/>
          <w:szCs w:val="24"/>
        </w:rPr>
        <w:t xml:space="preserve">This certification is required by the regulations implementing Executive Order 12549, </w:t>
      </w:r>
      <w:r w:rsidRPr="00D73C65">
        <w:rPr>
          <w:rFonts w:ascii="Arial" w:eastAsia="Times New Roman" w:hAnsi="Arial" w:cs="Arial"/>
          <w:color w:val="000000"/>
          <w:spacing w:val="-7"/>
          <w:sz w:val="24"/>
          <w:szCs w:val="24"/>
        </w:rPr>
        <w:t>Debarment and Suspension 20 CFR Part 98, Section 98.510 Participants' responsibilities.</w:t>
      </w:r>
    </w:p>
    <w:p w14:paraId="0E14A0AE" w14:textId="77777777" w:rsidR="00DF1552" w:rsidRPr="00D73C65" w:rsidRDefault="00DF1552" w:rsidP="00DF1552">
      <w:pPr>
        <w:shd w:val="clear" w:color="auto" w:fill="FFFFFF"/>
        <w:spacing w:before="259" w:after="0" w:line="240" w:lineRule="auto"/>
        <w:rPr>
          <w:rFonts w:ascii="Arial" w:eastAsia="Times New Roman" w:hAnsi="Arial" w:cs="Arial"/>
          <w:sz w:val="24"/>
          <w:szCs w:val="24"/>
        </w:rPr>
      </w:pPr>
      <w:r w:rsidRPr="00D73C65">
        <w:rPr>
          <w:rFonts w:ascii="Arial" w:eastAsia="Times New Roman" w:hAnsi="Arial" w:cs="Arial"/>
          <w:color w:val="000000"/>
          <w:spacing w:val="-8"/>
          <w:sz w:val="24"/>
          <w:szCs w:val="24"/>
        </w:rPr>
        <w:t>NOTE: PLEASE READ INSTRUCTIONS BEFORE SIGNING CERTIFICATION</w:t>
      </w:r>
    </w:p>
    <w:p w14:paraId="4864F2D3" w14:textId="77777777" w:rsidR="00D73C65" w:rsidRDefault="00DF1552" w:rsidP="00D73C65">
      <w:pPr>
        <w:shd w:val="clear" w:color="auto" w:fill="FFFFFF"/>
        <w:tabs>
          <w:tab w:val="left" w:pos="335"/>
        </w:tabs>
        <w:spacing w:before="256" w:after="0" w:line="256" w:lineRule="exact"/>
        <w:ind w:left="335" w:right="18" w:hanging="331"/>
        <w:jc w:val="both"/>
        <w:rPr>
          <w:rFonts w:ascii="Arial" w:eastAsia="Times New Roman" w:hAnsi="Arial" w:cs="Arial"/>
          <w:sz w:val="24"/>
          <w:szCs w:val="24"/>
        </w:rPr>
      </w:pPr>
      <w:r w:rsidRPr="00D73C65">
        <w:rPr>
          <w:rFonts w:ascii="Arial" w:eastAsia="Times New Roman" w:hAnsi="Arial" w:cs="Arial"/>
          <w:color w:val="000000"/>
          <w:spacing w:val="-27"/>
          <w:sz w:val="24"/>
          <w:szCs w:val="24"/>
        </w:rPr>
        <w:t>1.</w:t>
      </w:r>
      <w:r w:rsidRPr="00D73C65">
        <w:rPr>
          <w:rFonts w:ascii="Arial" w:eastAsia="Times New Roman" w:hAnsi="Arial" w:cs="Arial"/>
          <w:color w:val="000000"/>
          <w:sz w:val="24"/>
          <w:szCs w:val="24"/>
        </w:rPr>
        <w:tab/>
      </w:r>
      <w:r w:rsidRPr="00D73C65">
        <w:rPr>
          <w:rFonts w:ascii="Arial" w:eastAsia="Times New Roman" w:hAnsi="Arial" w:cs="Arial"/>
          <w:color w:val="000000"/>
          <w:spacing w:val="-6"/>
          <w:sz w:val="24"/>
          <w:szCs w:val="24"/>
        </w:rPr>
        <w:t xml:space="preserve">The prospective primary participant certifies to the best of its knowledge and belief, </w:t>
      </w:r>
      <w:r w:rsidRPr="00D73C65">
        <w:rPr>
          <w:rFonts w:ascii="Arial" w:eastAsia="Times New Roman" w:hAnsi="Arial" w:cs="Arial"/>
          <w:color w:val="000000"/>
          <w:sz w:val="24"/>
          <w:szCs w:val="24"/>
        </w:rPr>
        <w:t>that it and its principals:</w:t>
      </w:r>
    </w:p>
    <w:p w14:paraId="63C46AA8" w14:textId="77777777" w:rsidR="00D73C65" w:rsidRPr="00D73C65" w:rsidRDefault="00DF1552" w:rsidP="00D73C65">
      <w:pPr>
        <w:pStyle w:val="ListParagraph"/>
        <w:numPr>
          <w:ilvl w:val="0"/>
          <w:numId w:val="42"/>
        </w:numPr>
        <w:shd w:val="clear" w:color="auto" w:fill="FFFFFF"/>
        <w:tabs>
          <w:tab w:val="left" w:pos="335"/>
        </w:tabs>
        <w:spacing w:before="256" w:after="0" w:line="256" w:lineRule="exact"/>
        <w:ind w:right="18"/>
        <w:jc w:val="both"/>
        <w:rPr>
          <w:rFonts w:ascii="Arial" w:eastAsia="Times New Roman" w:hAnsi="Arial" w:cs="Arial"/>
          <w:sz w:val="24"/>
          <w:szCs w:val="24"/>
        </w:rPr>
      </w:pPr>
      <w:r w:rsidRPr="00D73C65">
        <w:rPr>
          <w:rFonts w:ascii="Arial" w:eastAsia="Times New Roman" w:hAnsi="Arial" w:cs="Arial"/>
          <w:color w:val="000000"/>
          <w:spacing w:val="-2"/>
          <w:sz w:val="24"/>
          <w:szCs w:val="24"/>
        </w:rPr>
        <w:t xml:space="preserve">Are not presently debarred, suspended, proposed for debarment, declared </w:t>
      </w:r>
      <w:r w:rsidR="00D73C65" w:rsidRPr="00D73C65">
        <w:rPr>
          <w:rFonts w:ascii="Arial" w:eastAsia="Times New Roman" w:hAnsi="Arial" w:cs="Arial"/>
          <w:color w:val="000000"/>
          <w:spacing w:val="-6"/>
          <w:sz w:val="24"/>
          <w:szCs w:val="24"/>
        </w:rPr>
        <w:t xml:space="preserve">ineligible, </w:t>
      </w:r>
      <w:r w:rsidRPr="00D73C65">
        <w:rPr>
          <w:rFonts w:ascii="Arial" w:eastAsia="Times New Roman" w:hAnsi="Arial" w:cs="Arial"/>
          <w:color w:val="000000"/>
          <w:spacing w:val="-6"/>
          <w:sz w:val="24"/>
          <w:szCs w:val="24"/>
        </w:rPr>
        <w:t xml:space="preserve">or voluntarily excluded from covered transactions by any Federal </w:t>
      </w:r>
      <w:r w:rsidRPr="00D73C65">
        <w:rPr>
          <w:rFonts w:ascii="Arial" w:eastAsia="Times New Roman" w:hAnsi="Arial" w:cs="Arial"/>
          <w:color w:val="000000"/>
          <w:sz w:val="24"/>
          <w:szCs w:val="24"/>
        </w:rPr>
        <w:t>department or agency;</w:t>
      </w:r>
    </w:p>
    <w:p w14:paraId="013C9F5A" w14:textId="77777777" w:rsidR="00D73C65" w:rsidRPr="00D73C65" w:rsidRDefault="00DF1552" w:rsidP="00D73C65">
      <w:pPr>
        <w:pStyle w:val="ListParagraph"/>
        <w:numPr>
          <w:ilvl w:val="0"/>
          <w:numId w:val="42"/>
        </w:numPr>
        <w:shd w:val="clear" w:color="auto" w:fill="FFFFFF"/>
        <w:tabs>
          <w:tab w:val="left" w:pos="335"/>
        </w:tabs>
        <w:spacing w:before="256" w:after="0" w:line="256" w:lineRule="exact"/>
        <w:ind w:right="18"/>
        <w:jc w:val="both"/>
        <w:rPr>
          <w:rFonts w:ascii="Arial" w:eastAsia="Times New Roman" w:hAnsi="Arial" w:cs="Arial"/>
          <w:sz w:val="24"/>
          <w:szCs w:val="24"/>
        </w:rPr>
      </w:pPr>
      <w:r w:rsidRPr="00D73C65">
        <w:rPr>
          <w:rFonts w:ascii="Arial" w:eastAsia="Times New Roman" w:hAnsi="Arial" w:cs="Arial"/>
          <w:color w:val="000000"/>
          <w:spacing w:val="-7"/>
          <w:sz w:val="24"/>
          <w:szCs w:val="24"/>
        </w:rPr>
        <w:t xml:space="preserve">Have not within a three-year period preceding this proposal been convicted of or </w:t>
      </w:r>
      <w:r w:rsidRPr="00D73C65">
        <w:rPr>
          <w:rFonts w:ascii="Arial" w:eastAsia="Times New Roman" w:hAnsi="Arial" w:cs="Arial"/>
          <w:color w:val="000000"/>
          <w:sz w:val="24"/>
          <w:szCs w:val="24"/>
        </w:rPr>
        <w:t xml:space="preserve">had a civil judgment rendered against them for commission of fraud or a criminal offense in connection with obtaining, attempting to obtain, or </w:t>
      </w:r>
      <w:r w:rsidRPr="00D73C65">
        <w:rPr>
          <w:rFonts w:ascii="Arial" w:eastAsia="Times New Roman" w:hAnsi="Arial" w:cs="Arial"/>
          <w:color w:val="000000"/>
          <w:spacing w:val="-3"/>
          <w:sz w:val="24"/>
          <w:szCs w:val="24"/>
        </w:rPr>
        <w:t xml:space="preserve">performing a public (Federal, State, or local) transaction or contract under a </w:t>
      </w:r>
      <w:r w:rsidRPr="00D73C65">
        <w:rPr>
          <w:rFonts w:ascii="Arial" w:eastAsia="Times New Roman" w:hAnsi="Arial" w:cs="Arial"/>
          <w:color w:val="000000"/>
          <w:spacing w:val="-5"/>
          <w:sz w:val="24"/>
          <w:szCs w:val="24"/>
        </w:rPr>
        <w:t xml:space="preserve">public transaction; violation of Federal or State antitrust statutes or commission </w:t>
      </w:r>
      <w:r w:rsidRPr="00D73C65">
        <w:rPr>
          <w:rFonts w:ascii="Arial" w:eastAsia="Times New Roman" w:hAnsi="Arial" w:cs="Arial"/>
          <w:color w:val="000000"/>
          <w:spacing w:val="-6"/>
          <w:sz w:val="24"/>
          <w:szCs w:val="24"/>
        </w:rPr>
        <w:t xml:space="preserve">of embezzlement, theft, forgery, bribery, falsification or destruction of records, </w:t>
      </w:r>
      <w:r w:rsidRPr="00D73C65">
        <w:rPr>
          <w:rFonts w:ascii="Arial" w:eastAsia="Times New Roman" w:hAnsi="Arial" w:cs="Arial"/>
          <w:color w:val="000000"/>
          <w:sz w:val="24"/>
          <w:szCs w:val="24"/>
        </w:rPr>
        <w:t>making false statement</w:t>
      </w:r>
      <w:r w:rsidR="00D73C65">
        <w:rPr>
          <w:rFonts w:ascii="Arial" w:eastAsia="Times New Roman" w:hAnsi="Arial" w:cs="Arial"/>
          <w:color w:val="000000"/>
          <w:sz w:val="24"/>
          <w:szCs w:val="24"/>
        </w:rPr>
        <w:t>s, or receiving stolen property.</w:t>
      </w:r>
    </w:p>
    <w:p w14:paraId="0DB9FDE4" w14:textId="77777777" w:rsidR="00D73C65" w:rsidRPr="00D73C65" w:rsidRDefault="00DF1552" w:rsidP="00D73C65">
      <w:pPr>
        <w:pStyle w:val="ListParagraph"/>
        <w:numPr>
          <w:ilvl w:val="0"/>
          <w:numId w:val="42"/>
        </w:numPr>
        <w:shd w:val="clear" w:color="auto" w:fill="FFFFFF"/>
        <w:tabs>
          <w:tab w:val="left" w:pos="335"/>
        </w:tabs>
        <w:spacing w:before="256" w:after="0" w:line="256" w:lineRule="exact"/>
        <w:ind w:right="18"/>
        <w:jc w:val="both"/>
        <w:rPr>
          <w:rFonts w:ascii="Arial" w:eastAsia="Times New Roman" w:hAnsi="Arial" w:cs="Arial"/>
          <w:sz w:val="24"/>
          <w:szCs w:val="24"/>
        </w:rPr>
      </w:pPr>
      <w:r w:rsidRPr="00D73C65">
        <w:rPr>
          <w:rFonts w:ascii="Arial" w:eastAsia="Times New Roman" w:hAnsi="Arial" w:cs="Arial"/>
          <w:color w:val="000000"/>
          <w:spacing w:val="-5"/>
          <w:sz w:val="24"/>
          <w:szCs w:val="24"/>
        </w:rPr>
        <w:t xml:space="preserve">Are not presently indicted for otherwise criminally or civilly charged by a </w:t>
      </w:r>
      <w:r w:rsidRPr="00D73C65">
        <w:rPr>
          <w:rFonts w:ascii="Arial" w:eastAsia="Times New Roman" w:hAnsi="Arial" w:cs="Arial"/>
          <w:color w:val="000000"/>
          <w:spacing w:val="-3"/>
          <w:sz w:val="24"/>
          <w:szCs w:val="24"/>
        </w:rPr>
        <w:t xml:space="preserve">government entity (Federal, State, or local) with commission of any of the </w:t>
      </w:r>
      <w:r w:rsidRPr="00D73C65">
        <w:rPr>
          <w:rFonts w:ascii="Arial" w:eastAsia="Times New Roman" w:hAnsi="Arial" w:cs="Arial"/>
          <w:color w:val="000000"/>
          <w:spacing w:val="-6"/>
          <w:sz w:val="24"/>
          <w:szCs w:val="24"/>
        </w:rPr>
        <w:t>offenses enumerated in paragraph (1) (b) of this certification; and</w:t>
      </w:r>
    </w:p>
    <w:p w14:paraId="334DBE2A" w14:textId="77777777" w:rsidR="00DF1552" w:rsidRPr="00D73C65" w:rsidRDefault="00DF1552" w:rsidP="00D73C65">
      <w:pPr>
        <w:pStyle w:val="ListParagraph"/>
        <w:numPr>
          <w:ilvl w:val="0"/>
          <w:numId w:val="42"/>
        </w:numPr>
        <w:shd w:val="clear" w:color="auto" w:fill="FFFFFF"/>
        <w:tabs>
          <w:tab w:val="left" w:pos="335"/>
        </w:tabs>
        <w:spacing w:before="256" w:after="0" w:line="256" w:lineRule="exact"/>
        <w:ind w:right="18"/>
        <w:jc w:val="both"/>
        <w:rPr>
          <w:rFonts w:ascii="Arial" w:eastAsia="Times New Roman" w:hAnsi="Arial" w:cs="Arial"/>
          <w:sz w:val="24"/>
          <w:szCs w:val="24"/>
        </w:rPr>
      </w:pPr>
      <w:r w:rsidRPr="00D73C65">
        <w:rPr>
          <w:rFonts w:ascii="Arial" w:eastAsia="Times New Roman" w:hAnsi="Arial" w:cs="Arial"/>
          <w:color w:val="000000"/>
          <w:spacing w:val="-6"/>
          <w:sz w:val="24"/>
          <w:szCs w:val="24"/>
        </w:rPr>
        <w:t xml:space="preserve">Have not within a three-year period preceding this application/proposal had one </w:t>
      </w:r>
      <w:r w:rsidRPr="00D73C65">
        <w:rPr>
          <w:rFonts w:ascii="Arial" w:eastAsia="Times New Roman" w:hAnsi="Arial" w:cs="Arial"/>
          <w:color w:val="000000"/>
          <w:spacing w:val="-4"/>
          <w:sz w:val="24"/>
          <w:szCs w:val="24"/>
        </w:rPr>
        <w:t xml:space="preserve">or more public transactions (Federal, State, or local) terminated for cause or </w:t>
      </w:r>
      <w:r w:rsidRPr="00D73C65">
        <w:rPr>
          <w:rFonts w:ascii="Arial" w:eastAsia="Times New Roman" w:hAnsi="Arial" w:cs="Arial"/>
          <w:color w:val="000000"/>
          <w:sz w:val="24"/>
          <w:szCs w:val="24"/>
        </w:rPr>
        <w:t>default.</w:t>
      </w:r>
    </w:p>
    <w:p w14:paraId="48852849" w14:textId="77777777" w:rsidR="00DF1552" w:rsidRPr="00D73C65" w:rsidRDefault="00DF1552" w:rsidP="00DF1552">
      <w:pPr>
        <w:widowControl w:val="0"/>
        <w:numPr>
          <w:ilvl w:val="0"/>
          <w:numId w:val="37"/>
        </w:numPr>
        <w:pBdr>
          <w:bottom w:val="single" w:sz="12" w:space="1" w:color="auto"/>
        </w:pBdr>
        <w:shd w:val="clear" w:color="auto" w:fill="FFFFFF"/>
        <w:tabs>
          <w:tab w:val="left" w:pos="335"/>
        </w:tabs>
        <w:autoSpaceDE w:val="0"/>
        <w:autoSpaceDN w:val="0"/>
        <w:adjustRightInd w:val="0"/>
        <w:spacing w:before="252" w:after="0" w:line="263" w:lineRule="exact"/>
        <w:ind w:right="25"/>
        <w:jc w:val="both"/>
        <w:rPr>
          <w:rFonts w:ascii="Arial" w:eastAsia="Times New Roman" w:hAnsi="Arial" w:cs="Arial"/>
          <w:color w:val="000000"/>
          <w:spacing w:val="-6"/>
          <w:sz w:val="24"/>
          <w:szCs w:val="24"/>
        </w:rPr>
      </w:pPr>
      <w:r w:rsidRPr="00D73C65">
        <w:rPr>
          <w:rFonts w:ascii="Arial" w:eastAsia="Times New Roman" w:hAnsi="Arial" w:cs="Arial"/>
          <w:color w:val="000000"/>
          <w:spacing w:val="-7"/>
          <w:sz w:val="24"/>
          <w:szCs w:val="24"/>
        </w:rPr>
        <w:t xml:space="preserve">Where the prospective primary participant is unable to certify to any of the statements </w:t>
      </w:r>
      <w:r w:rsidRPr="00D73C65">
        <w:rPr>
          <w:rFonts w:ascii="Arial" w:eastAsia="Times New Roman" w:hAnsi="Arial" w:cs="Arial"/>
          <w:color w:val="000000"/>
          <w:spacing w:val="-6"/>
          <w:sz w:val="24"/>
          <w:szCs w:val="24"/>
        </w:rPr>
        <w:t>in this certification, such prospective participant shall attach an explanation to this proposal.</w:t>
      </w:r>
    </w:p>
    <w:p w14:paraId="3767649B" w14:textId="77777777" w:rsidR="00DF1552" w:rsidRPr="00D73C65" w:rsidRDefault="00DF1552" w:rsidP="00DF1552">
      <w:pPr>
        <w:pBdr>
          <w:bottom w:val="single" w:sz="12" w:space="1" w:color="auto"/>
        </w:pBdr>
        <w:shd w:val="clear" w:color="auto" w:fill="FFFFFF"/>
        <w:tabs>
          <w:tab w:val="left" w:pos="335"/>
        </w:tabs>
        <w:spacing w:before="252" w:after="0" w:line="263" w:lineRule="exact"/>
        <w:ind w:left="4" w:right="25"/>
        <w:jc w:val="both"/>
        <w:rPr>
          <w:rFonts w:ascii="Arial" w:eastAsia="Times New Roman" w:hAnsi="Arial" w:cs="Arial"/>
          <w:color w:val="000000"/>
          <w:spacing w:val="-6"/>
          <w:sz w:val="24"/>
          <w:szCs w:val="24"/>
        </w:rPr>
      </w:pPr>
      <w:r w:rsidRPr="00D73C65">
        <w:rPr>
          <w:rFonts w:ascii="Arial" w:eastAsia="Times New Roman" w:hAnsi="Arial" w:cs="Arial"/>
          <w:color w:val="000000"/>
          <w:spacing w:val="-6"/>
          <w:sz w:val="24"/>
          <w:szCs w:val="24"/>
        </w:rPr>
        <w:t>_______________________________________________________________</w:t>
      </w:r>
    </w:p>
    <w:p w14:paraId="148B55A5" w14:textId="77777777" w:rsidR="00DF1552" w:rsidRPr="00D73C65" w:rsidRDefault="00DF1552" w:rsidP="00DF1552">
      <w:pPr>
        <w:pBdr>
          <w:bottom w:val="single" w:sz="12" w:space="1" w:color="auto"/>
        </w:pBdr>
        <w:shd w:val="clear" w:color="auto" w:fill="FFFFFF"/>
        <w:tabs>
          <w:tab w:val="left" w:pos="335"/>
        </w:tabs>
        <w:spacing w:before="252" w:after="0" w:line="263" w:lineRule="exact"/>
        <w:ind w:left="4" w:right="25"/>
        <w:jc w:val="both"/>
        <w:rPr>
          <w:rFonts w:ascii="Arial" w:eastAsia="Times New Roman" w:hAnsi="Arial" w:cs="Arial"/>
          <w:color w:val="000000"/>
          <w:spacing w:val="-6"/>
          <w:sz w:val="24"/>
          <w:szCs w:val="24"/>
        </w:rPr>
      </w:pPr>
      <w:r w:rsidRPr="00D73C65">
        <w:rPr>
          <w:rFonts w:ascii="Arial" w:eastAsia="Times New Roman" w:hAnsi="Arial" w:cs="Arial"/>
          <w:color w:val="000000"/>
          <w:spacing w:val="-6"/>
          <w:sz w:val="24"/>
          <w:szCs w:val="24"/>
        </w:rPr>
        <w:t>Name and Title of Authorized Representative</w:t>
      </w:r>
    </w:p>
    <w:p w14:paraId="40614B6C" w14:textId="77777777" w:rsidR="00DF1552" w:rsidRPr="00D73C65" w:rsidRDefault="00DF1552" w:rsidP="00DF1552">
      <w:pPr>
        <w:pBdr>
          <w:bottom w:val="single" w:sz="12" w:space="1" w:color="auto"/>
        </w:pBdr>
        <w:shd w:val="clear" w:color="auto" w:fill="FFFFFF"/>
        <w:tabs>
          <w:tab w:val="left" w:pos="335"/>
        </w:tabs>
        <w:spacing w:before="252" w:after="0" w:line="263" w:lineRule="exact"/>
        <w:ind w:left="4" w:right="25"/>
        <w:jc w:val="both"/>
        <w:rPr>
          <w:rFonts w:ascii="Arial" w:eastAsia="Times New Roman" w:hAnsi="Arial" w:cs="Arial"/>
          <w:color w:val="000000"/>
          <w:spacing w:val="-6"/>
          <w:sz w:val="24"/>
          <w:szCs w:val="24"/>
        </w:rPr>
      </w:pPr>
    </w:p>
    <w:p w14:paraId="6F9735B7" w14:textId="77777777" w:rsidR="00DF1552" w:rsidRPr="00D73C65" w:rsidRDefault="00DF1552" w:rsidP="00DF1552">
      <w:pPr>
        <w:shd w:val="clear" w:color="auto" w:fill="FFFFFF"/>
        <w:tabs>
          <w:tab w:val="left" w:pos="335"/>
        </w:tabs>
        <w:spacing w:before="252" w:after="0" w:line="263" w:lineRule="exact"/>
        <w:ind w:right="25"/>
        <w:jc w:val="both"/>
        <w:rPr>
          <w:rFonts w:ascii="Arial" w:eastAsia="Times New Roman" w:hAnsi="Arial" w:cs="Arial"/>
          <w:color w:val="000000"/>
          <w:spacing w:val="-6"/>
          <w:sz w:val="24"/>
          <w:szCs w:val="24"/>
        </w:rPr>
      </w:pPr>
      <w:r w:rsidRPr="00D73C65">
        <w:rPr>
          <w:rFonts w:ascii="Arial" w:eastAsia="Times New Roman" w:hAnsi="Arial" w:cs="Arial"/>
          <w:color w:val="000000"/>
          <w:spacing w:val="-6"/>
          <w:sz w:val="24"/>
          <w:szCs w:val="24"/>
        </w:rPr>
        <w:t>Signature</w:t>
      </w:r>
      <w:r w:rsidRPr="00D73C65">
        <w:rPr>
          <w:rFonts w:ascii="Arial" w:eastAsia="Times New Roman" w:hAnsi="Arial" w:cs="Arial"/>
          <w:color w:val="000000"/>
          <w:spacing w:val="-6"/>
          <w:sz w:val="24"/>
          <w:szCs w:val="24"/>
        </w:rPr>
        <w:tab/>
      </w:r>
      <w:r w:rsidRPr="00D73C65">
        <w:rPr>
          <w:rFonts w:ascii="Arial" w:eastAsia="Times New Roman" w:hAnsi="Arial" w:cs="Arial"/>
          <w:color w:val="000000"/>
          <w:spacing w:val="-6"/>
          <w:sz w:val="24"/>
          <w:szCs w:val="24"/>
        </w:rPr>
        <w:tab/>
      </w:r>
      <w:r w:rsidRPr="00D73C65">
        <w:rPr>
          <w:rFonts w:ascii="Arial" w:eastAsia="Times New Roman" w:hAnsi="Arial" w:cs="Arial"/>
          <w:color w:val="000000"/>
          <w:spacing w:val="-6"/>
          <w:sz w:val="24"/>
          <w:szCs w:val="24"/>
        </w:rPr>
        <w:tab/>
      </w:r>
      <w:r w:rsidRPr="00D73C65">
        <w:rPr>
          <w:rFonts w:ascii="Arial" w:eastAsia="Times New Roman" w:hAnsi="Arial" w:cs="Arial"/>
          <w:color w:val="000000"/>
          <w:spacing w:val="-6"/>
          <w:sz w:val="24"/>
          <w:szCs w:val="24"/>
        </w:rPr>
        <w:tab/>
        <w:t>Date</w:t>
      </w:r>
    </w:p>
    <w:p w14:paraId="16F49243" w14:textId="77777777" w:rsidR="00DF1552" w:rsidRPr="00D73C65" w:rsidRDefault="00DF1552" w:rsidP="00DF1552">
      <w:pPr>
        <w:shd w:val="clear" w:color="auto" w:fill="FFFFFF"/>
        <w:spacing w:before="14" w:after="0" w:line="240" w:lineRule="auto"/>
        <w:rPr>
          <w:rFonts w:ascii="Arial" w:eastAsia="Times New Roman" w:hAnsi="Arial" w:cs="Arial"/>
          <w:color w:val="000000"/>
          <w:spacing w:val="-25"/>
          <w:sz w:val="24"/>
          <w:szCs w:val="24"/>
        </w:rPr>
      </w:pPr>
    </w:p>
    <w:p w14:paraId="3F9BD3A8" w14:textId="77777777" w:rsidR="00DF1552" w:rsidRPr="00D73C65" w:rsidRDefault="00DF1552" w:rsidP="00DF1552">
      <w:pPr>
        <w:shd w:val="clear" w:color="auto" w:fill="FFFFFF"/>
        <w:spacing w:before="14" w:after="0" w:line="240" w:lineRule="auto"/>
        <w:rPr>
          <w:rFonts w:ascii="Arial" w:eastAsia="Times New Roman" w:hAnsi="Arial" w:cs="Arial"/>
          <w:sz w:val="24"/>
          <w:szCs w:val="24"/>
        </w:rPr>
      </w:pPr>
      <w:r w:rsidRPr="00D73C65">
        <w:rPr>
          <w:rFonts w:ascii="Arial" w:eastAsia="Times New Roman" w:hAnsi="Arial" w:cs="Arial"/>
          <w:color w:val="000000"/>
          <w:spacing w:val="-25"/>
          <w:sz w:val="24"/>
          <w:szCs w:val="24"/>
        </w:rPr>
        <w:t xml:space="preserve">SIN No.  5100  </w:t>
      </w:r>
    </w:p>
    <w:p w14:paraId="58139A2A" w14:textId="77777777" w:rsidR="00236B61" w:rsidRPr="00D73C65" w:rsidRDefault="00DF1552" w:rsidP="00DF1552">
      <w:pPr>
        <w:shd w:val="clear" w:color="auto" w:fill="FFFFFF"/>
        <w:spacing w:after="0" w:line="240" w:lineRule="auto"/>
        <w:rPr>
          <w:rFonts w:ascii="Arial" w:eastAsia="Times New Roman" w:hAnsi="Arial" w:cs="Arial"/>
          <w:color w:val="000000"/>
          <w:spacing w:val="-27"/>
          <w:sz w:val="24"/>
          <w:szCs w:val="24"/>
        </w:rPr>
      </w:pPr>
      <w:r w:rsidRPr="00D73C65">
        <w:rPr>
          <w:rFonts w:ascii="Arial" w:eastAsia="Times New Roman" w:hAnsi="Arial" w:cs="Arial"/>
          <w:color w:val="000000"/>
          <w:spacing w:val="-27"/>
          <w:sz w:val="24"/>
          <w:szCs w:val="24"/>
        </w:rPr>
        <w:t>03/30/2001</w:t>
      </w:r>
    </w:p>
    <w:p w14:paraId="030E17B3" w14:textId="77777777" w:rsidR="00236B61" w:rsidRPr="00D73C65" w:rsidRDefault="00236B61">
      <w:pPr>
        <w:rPr>
          <w:rFonts w:ascii="Arial" w:eastAsia="Times New Roman" w:hAnsi="Arial" w:cs="Arial"/>
          <w:color w:val="000000"/>
          <w:spacing w:val="-27"/>
          <w:sz w:val="24"/>
          <w:szCs w:val="24"/>
        </w:rPr>
      </w:pPr>
      <w:r w:rsidRPr="00D73C65">
        <w:rPr>
          <w:rFonts w:ascii="Arial" w:eastAsia="Times New Roman" w:hAnsi="Arial" w:cs="Arial"/>
          <w:color w:val="000000"/>
          <w:spacing w:val="-27"/>
          <w:sz w:val="24"/>
          <w:szCs w:val="24"/>
        </w:rPr>
        <w:br w:type="page"/>
      </w:r>
    </w:p>
    <w:p w14:paraId="4EAFEAB8" w14:textId="77777777" w:rsidR="00DF1552" w:rsidRPr="00DF1552" w:rsidRDefault="00DF1552" w:rsidP="00DF1552">
      <w:pPr>
        <w:shd w:val="clear" w:color="auto" w:fill="FFFFFF"/>
        <w:spacing w:after="0" w:line="240" w:lineRule="auto"/>
        <w:rPr>
          <w:rFonts w:ascii="Arial" w:eastAsia="Times New Roman" w:hAnsi="Arial" w:cs="Arial"/>
          <w:sz w:val="24"/>
          <w:szCs w:val="24"/>
        </w:rPr>
      </w:pPr>
    </w:p>
    <w:p w14:paraId="4DCC73A1" w14:textId="77777777" w:rsidR="00236B61" w:rsidRPr="00236B61" w:rsidRDefault="00236B61" w:rsidP="00236B61">
      <w:pPr>
        <w:spacing w:after="0" w:line="240" w:lineRule="auto"/>
        <w:rPr>
          <w:rFonts w:ascii="Calibri" w:hAnsi="Calibri" w:cs="Calibri"/>
        </w:rPr>
      </w:pPr>
    </w:p>
    <w:p w14:paraId="377CCFB7" w14:textId="77777777" w:rsidR="00236B61" w:rsidRPr="00CC1E63" w:rsidRDefault="00236B61" w:rsidP="00CC1E63">
      <w:pPr>
        <w:shd w:val="clear" w:color="auto" w:fill="0070C0"/>
        <w:spacing w:after="0" w:line="240" w:lineRule="auto"/>
        <w:jc w:val="center"/>
        <w:rPr>
          <w:rFonts w:ascii="Arial" w:hAnsi="Arial" w:cs="Arial"/>
          <w:color w:val="FFFFFF" w:themeColor="background1"/>
          <w:sz w:val="24"/>
        </w:rPr>
      </w:pPr>
      <w:r w:rsidRPr="00CC1E63">
        <w:rPr>
          <w:rFonts w:ascii="Arial" w:hAnsi="Arial" w:cs="Arial"/>
          <w:color w:val="FFFFFF" w:themeColor="background1"/>
          <w:sz w:val="24"/>
        </w:rPr>
        <w:t>CERTIFICATION REGARDING LOBBYING</w:t>
      </w:r>
    </w:p>
    <w:p w14:paraId="4A396C5B" w14:textId="77777777" w:rsidR="00236B61" w:rsidRPr="00CC1E63" w:rsidRDefault="00236B61" w:rsidP="00CC1E63">
      <w:pPr>
        <w:shd w:val="clear" w:color="auto" w:fill="0070C0"/>
        <w:spacing w:after="0" w:line="240" w:lineRule="auto"/>
        <w:jc w:val="center"/>
        <w:rPr>
          <w:rFonts w:ascii="Arial" w:hAnsi="Arial" w:cs="Arial"/>
          <w:color w:val="FFFFFF" w:themeColor="background1"/>
          <w:sz w:val="24"/>
        </w:rPr>
      </w:pPr>
      <w:r w:rsidRPr="00CC1E63">
        <w:rPr>
          <w:rFonts w:ascii="Arial" w:hAnsi="Arial" w:cs="Arial"/>
          <w:color w:val="FFFFFF" w:themeColor="background1"/>
          <w:sz w:val="24"/>
        </w:rPr>
        <w:t>CERTIFICATION FOR CONTRACTS, GRANTS, LOANS, AND COOPERATIVE AGREEMENTS</w:t>
      </w:r>
    </w:p>
    <w:p w14:paraId="17FEC6D6" w14:textId="77777777" w:rsidR="00236B61" w:rsidRDefault="00236B61" w:rsidP="00236B61">
      <w:pPr>
        <w:spacing w:after="0" w:line="240" w:lineRule="auto"/>
        <w:jc w:val="center"/>
        <w:rPr>
          <w:rFonts w:ascii="Arial" w:hAnsi="Arial" w:cs="Arial"/>
          <w:sz w:val="24"/>
        </w:rPr>
      </w:pPr>
    </w:p>
    <w:p w14:paraId="241EC92D" w14:textId="77777777" w:rsidR="00236B61" w:rsidRPr="00D73C65" w:rsidRDefault="00236B61" w:rsidP="00236B61">
      <w:pPr>
        <w:spacing w:after="0" w:line="240" w:lineRule="auto"/>
        <w:jc w:val="center"/>
        <w:rPr>
          <w:rFonts w:ascii="Arial" w:hAnsi="Arial" w:cs="Arial"/>
        </w:rPr>
      </w:pPr>
      <w:r w:rsidRPr="00D73C65">
        <w:rPr>
          <w:rFonts w:ascii="Arial" w:hAnsi="Arial" w:cs="Arial"/>
        </w:rPr>
        <w:t xml:space="preserve">ATTACHMENT </w:t>
      </w:r>
      <w:r w:rsidR="006B756A" w:rsidRPr="00D73C65">
        <w:rPr>
          <w:rFonts w:ascii="Arial" w:hAnsi="Arial" w:cs="Arial"/>
        </w:rPr>
        <w:t>F</w:t>
      </w:r>
    </w:p>
    <w:p w14:paraId="4C18771F" w14:textId="77777777" w:rsidR="00236B61" w:rsidRPr="00D73C65" w:rsidRDefault="00236B61" w:rsidP="00053D71">
      <w:pPr>
        <w:spacing w:after="0" w:line="240" w:lineRule="auto"/>
        <w:jc w:val="both"/>
        <w:rPr>
          <w:rFonts w:ascii="Arial" w:hAnsi="Arial" w:cs="Arial"/>
        </w:rPr>
      </w:pPr>
    </w:p>
    <w:p w14:paraId="619ECDCE" w14:textId="77777777" w:rsidR="00236B61" w:rsidRPr="00D73C65" w:rsidRDefault="00236B61" w:rsidP="00053D71">
      <w:pPr>
        <w:spacing w:after="0" w:line="240" w:lineRule="auto"/>
        <w:jc w:val="both"/>
        <w:rPr>
          <w:rFonts w:ascii="Arial" w:hAnsi="Arial" w:cs="Arial"/>
        </w:rPr>
      </w:pPr>
      <w:r w:rsidRPr="00D73C65">
        <w:rPr>
          <w:rFonts w:ascii="Arial" w:hAnsi="Arial" w:cs="Arial"/>
        </w:rPr>
        <w:t>The undersigned certifies, to the best of his or her knowledge and belief, that:</w:t>
      </w:r>
    </w:p>
    <w:p w14:paraId="244A471B" w14:textId="77777777" w:rsidR="00236B61" w:rsidRPr="00D73C65" w:rsidRDefault="00236B61" w:rsidP="00053D71">
      <w:pPr>
        <w:spacing w:after="0" w:line="240" w:lineRule="auto"/>
        <w:jc w:val="both"/>
        <w:rPr>
          <w:rFonts w:ascii="Arial" w:hAnsi="Arial" w:cs="Arial"/>
        </w:rPr>
      </w:pPr>
    </w:p>
    <w:p w14:paraId="5096A688" w14:textId="77777777" w:rsidR="00D73C65" w:rsidRPr="00D73C65" w:rsidRDefault="00236B61" w:rsidP="00D73C65">
      <w:pPr>
        <w:pStyle w:val="ListParagraph"/>
        <w:numPr>
          <w:ilvl w:val="3"/>
          <w:numId w:val="22"/>
        </w:numPr>
        <w:spacing w:after="0" w:line="240" w:lineRule="auto"/>
        <w:ind w:left="360"/>
        <w:jc w:val="both"/>
        <w:rPr>
          <w:rFonts w:ascii="Arial" w:hAnsi="Arial" w:cs="Arial"/>
        </w:rPr>
      </w:pPr>
      <w:r w:rsidRPr="00D73C65">
        <w:rPr>
          <w:rFonts w:ascii="Arial" w:hAnsi="Arial" w:cs="Arial"/>
        </w:rPr>
        <w:t>No Federal appropriated funds have been paid or will be paid, by or on behalf of the undersigned, to any person for influencing or attempting to influence an Officer or Employee of the Agency, a Member of Congress, an Officer or Employee of Congress, or an Employee or a Member of Congress in connection with the awarding of any Federal contract, the making of any Federal grant, the making of any Federal loan, the entering into any cooperative agreement, and the extension, continuation, renewal, amendment, or modification of any Federal contract, grant, loan or cooperative agreement.</w:t>
      </w:r>
    </w:p>
    <w:p w14:paraId="3E7F9370" w14:textId="77777777" w:rsidR="00D73C65" w:rsidRPr="00D73C65" w:rsidRDefault="00D73C65" w:rsidP="00D73C65">
      <w:pPr>
        <w:pStyle w:val="ListParagraph"/>
        <w:spacing w:after="0" w:line="240" w:lineRule="auto"/>
        <w:ind w:left="360"/>
        <w:jc w:val="both"/>
        <w:rPr>
          <w:rFonts w:ascii="Arial" w:hAnsi="Arial" w:cs="Arial"/>
        </w:rPr>
      </w:pPr>
    </w:p>
    <w:p w14:paraId="3F47F5F8" w14:textId="77777777" w:rsidR="00D73C65" w:rsidRPr="00D73C65" w:rsidRDefault="00236B61" w:rsidP="00053D71">
      <w:pPr>
        <w:pStyle w:val="ListParagraph"/>
        <w:numPr>
          <w:ilvl w:val="3"/>
          <w:numId w:val="22"/>
        </w:numPr>
        <w:spacing w:after="0" w:line="240" w:lineRule="auto"/>
        <w:ind w:left="360"/>
        <w:jc w:val="both"/>
        <w:rPr>
          <w:rFonts w:ascii="Arial" w:hAnsi="Arial" w:cs="Arial"/>
        </w:rPr>
      </w:pPr>
      <w:r w:rsidRPr="00D73C65">
        <w:rPr>
          <w:rFonts w:ascii="Arial" w:hAnsi="Arial" w:cs="Arial"/>
        </w:rPr>
        <w:t>If any funds other than Federal appropriated funds have been paid or will be paid to any person for influencing or attempting to influence an officer or employee of any agency, a Member of the Congress, an Officer of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6B41378" w14:textId="77777777" w:rsidR="00D73C65" w:rsidRPr="00D73C65" w:rsidRDefault="00D73C65" w:rsidP="00D73C65">
      <w:pPr>
        <w:pStyle w:val="ListParagraph"/>
        <w:rPr>
          <w:rFonts w:ascii="Arial" w:hAnsi="Arial" w:cs="Arial"/>
        </w:rPr>
      </w:pPr>
    </w:p>
    <w:p w14:paraId="055BBD69" w14:textId="77777777" w:rsidR="00236B61" w:rsidRPr="00D73C65" w:rsidRDefault="00236B61" w:rsidP="00053D71">
      <w:pPr>
        <w:pStyle w:val="ListParagraph"/>
        <w:numPr>
          <w:ilvl w:val="3"/>
          <w:numId w:val="22"/>
        </w:numPr>
        <w:spacing w:after="0" w:line="240" w:lineRule="auto"/>
        <w:ind w:left="360"/>
        <w:jc w:val="both"/>
        <w:rPr>
          <w:rFonts w:ascii="Arial" w:hAnsi="Arial" w:cs="Arial"/>
        </w:rPr>
      </w:pPr>
      <w:r w:rsidRPr="00D73C65">
        <w:rPr>
          <w:rFonts w:ascii="Arial" w:hAnsi="Arial" w:cs="Arial"/>
        </w:rPr>
        <w:t>The undersigned shall require that the language of this certification be included in the award documents for all sub-awards at all tiers (including subcontracts, sub-grants, and contracts under grants, loans, and cooperative agreements) and that subrecipients shall certify and disclose accordingly.</w:t>
      </w:r>
    </w:p>
    <w:p w14:paraId="2B7E1E51" w14:textId="77777777" w:rsidR="00236B61" w:rsidRPr="00D73C65" w:rsidRDefault="00236B61" w:rsidP="00053D71">
      <w:pPr>
        <w:spacing w:after="0" w:line="240" w:lineRule="auto"/>
        <w:jc w:val="both"/>
        <w:rPr>
          <w:rFonts w:ascii="Arial" w:hAnsi="Arial" w:cs="Arial"/>
        </w:rPr>
      </w:pPr>
    </w:p>
    <w:p w14:paraId="205DD39B" w14:textId="77777777" w:rsidR="00236B61" w:rsidRPr="00D73C65" w:rsidRDefault="00236B61" w:rsidP="00053D71">
      <w:pPr>
        <w:spacing w:after="0" w:line="240" w:lineRule="auto"/>
        <w:jc w:val="both"/>
        <w:rPr>
          <w:rFonts w:ascii="Arial" w:hAnsi="Arial" w:cs="Arial"/>
        </w:rPr>
      </w:pPr>
      <w:r w:rsidRPr="00D73C65">
        <w:rPr>
          <w:rFonts w:ascii="Arial" w:hAnsi="Arial" w:cs="Arial"/>
        </w:rPr>
        <w:t>This certification is a material representative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A8BB467" w14:textId="77777777" w:rsidR="00236B61" w:rsidRPr="00D73C65" w:rsidRDefault="00236B61" w:rsidP="00053D71">
      <w:pPr>
        <w:spacing w:after="0" w:line="240" w:lineRule="auto"/>
        <w:jc w:val="both"/>
        <w:rPr>
          <w:rFonts w:ascii="Arial" w:hAnsi="Arial" w:cs="Arial"/>
        </w:rPr>
      </w:pPr>
    </w:p>
    <w:p w14:paraId="6C94BE1D" w14:textId="77777777" w:rsidR="00236B61" w:rsidRPr="00D73C65" w:rsidRDefault="00236B61" w:rsidP="00053D71">
      <w:pPr>
        <w:spacing w:after="0" w:line="240" w:lineRule="auto"/>
        <w:jc w:val="both"/>
        <w:rPr>
          <w:rFonts w:ascii="Arial" w:hAnsi="Arial" w:cs="Arial"/>
        </w:rPr>
      </w:pPr>
      <w:r w:rsidRPr="00D73C65">
        <w:rPr>
          <w:rFonts w:ascii="Arial" w:hAnsi="Arial" w:cs="Arial"/>
        </w:rPr>
        <w:t>Grantee/Contractor/Organization</w:t>
      </w:r>
      <w:r w:rsidRPr="00D73C65">
        <w:rPr>
          <w:rFonts w:ascii="Arial" w:hAnsi="Arial" w:cs="Arial"/>
        </w:rPr>
        <w:tab/>
      </w:r>
      <w:r w:rsidRPr="00D73C65">
        <w:rPr>
          <w:rFonts w:ascii="Arial" w:hAnsi="Arial" w:cs="Arial"/>
        </w:rPr>
        <w:tab/>
        <w:t>Program/Title</w:t>
      </w:r>
    </w:p>
    <w:p w14:paraId="214E518D" w14:textId="77777777" w:rsidR="00236B61" w:rsidRPr="00D73C65" w:rsidRDefault="00236B61" w:rsidP="00053D71">
      <w:pPr>
        <w:spacing w:after="0" w:line="240" w:lineRule="auto"/>
        <w:jc w:val="both"/>
        <w:rPr>
          <w:rFonts w:ascii="Arial" w:hAnsi="Arial" w:cs="Arial"/>
        </w:rPr>
      </w:pPr>
    </w:p>
    <w:p w14:paraId="549B612B" w14:textId="77777777" w:rsidR="00236B61" w:rsidRPr="00D73C65" w:rsidRDefault="00D73C65" w:rsidP="00053D71">
      <w:pPr>
        <w:spacing w:after="0" w:line="240" w:lineRule="auto"/>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t>_______________________________________</w:t>
      </w:r>
    </w:p>
    <w:p w14:paraId="67EB8B61" w14:textId="77777777" w:rsidR="00D73C65" w:rsidRDefault="00D73C65" w:rsidP="00053D71">
      <w:pPr>
        <w:spacing w:after="0" w:line="240" w:lineRule="auto"/>
        <w:jc w:val="both"/>
        <w:rPr>
          <w:rFonts w:ascii="Arial" w:hAnsi="Arial" w:cs="Arial"/>
        </w:rPr>
      </w:pPr>
    </w:p>
    <w:p w14:paraId="524F037F" w14:textId="77777777" w:rsidR="00236B61" w:rsidRPr="00D73C65" w:rsidRDefault="00236B61" w:rsidP="00053D71">
      <w:pPr>
        <w:spacing w:after="0" w:line="240" w:lineRule="auto"/>
        <w:jc w:val="both"/>
        <w:rPr>
          <w:rFonts w:ascii="Arial" w:hAnsi="Arial" w:cs="Arial"/>
        </w:rPr>
      </w:pPr>
      <w:r w:rsidRPr="00D73C65">
        <w:rPr>
          <w:rFonts w:ascii="Arial" w:hAnsi="Arial" w:cs="Arial"/>
        </w:rPr>
        <w:t>Name of Certifying Official</w:t>
      </w:r>
      <w:r w:rsidRPr="00D73C65">
        <w:rPr>
          <w:rFonts w:ascii="Arial" w:hAnsi="Arial" w:cs="Arial"/>
        </w:rPr>
        <w:tab/>
      </w:r>
      <w:r w:rsidRPr="00D73C65">
        <w:rPr>
          <w:rFonts w:ascii="Arial" w:hAnsi="Arial" w:cs="Arial"/>
        </w:rPr>
        <w:tab/>
      </w:r>
      <w:r w:rsidRPr="00D73C65">
        <w:rPr>
          <w:rFonts w:ascii="Arial" w:hAnsi="Arial" w:cs="Arial"/>
        </w:rPr>
        <w:tab/>
        <w:t>Date</w:t>
      </w:r>
    </w:p>
    <w:p w14:paraId="3C45F142" w14:textId="77777777" w:rsidR="00236B61" w:rsidRPr="00D73C65" w:rsidRDefault="00236B61" w:rsidP="00053D71">
      <w:pPr>
        <w:spacing w:after="0" w:line="240" w:lineRule="auto"/>
        <w:jc w:val="both"/>
        <w:rPr>
          <w:rFonts w:ascii="Arial" w:hAnsi="Arial" w:cs="Arial"/>
        </w:rPr>
      </w:pPr>
    </w:p>
    <w:p w14:paraId="62454DD0" w14:textId="77777777" w:rsidR="00D73C65" w:rsidRDefault="00D73C65" w:rsidP="00053D71">
      <w:pPr>
        <w:spacing w:after="0" w:line="240" w:lineRule="auto"/>
        <w:jc w:val="both"/>
        <w:rPr>
          <w:rFonts w:ascii="Arial" w:hAnsi="Arial" w:cs="Arial"/>
        </w:rPr>
      </w:pPr>
      <w:r>
        <w:rPr>
          <w:rFonts w:ascii="Arial" w:hAnsi="Arial" w:cs="Arial"/>
        </w:rPr>
        <w:t>_________________________________     _______________________________________</w:t>
      </w:r>
    </w:p>
    <w:p w14:paraId="17C7006D" w14:textId="77777777" w:rsidR="00D73C65" w:rsidRDefault="00D73C65" w:rsidP="00053D71">
      <w:pPr>
        <w:spacing w:after="0" w:line="240" w:lineRule="auto"/>
        <w:jc w:val="both"/>
        <w:rPr>
          <w:rFonts w:ascii="Arial" w:hAnsi="Arial" w:cs="Arial"/>
        </w:rPr>
      </w:pPr>
    </w:p>
    <w:p w14:paraId="48682399" w14:textId="77777777" w:rsidR="00236B61" w:rsidRPr="00D73C65" w:rsidRDefault="00236B61" w:rsidP="00053D71">
      <w:pPr>
        <w:spacing w:after="0" w:line="240" w:lineRule="auto"/>
        <w:jc w:val="both"/>
        <w:rPr>
          <w:rFonts w:ascii="Arial" w:hAnsi="Arial" w:cs="Arial"/>
        </w:rPr>
      </w:pPr>
      <w:r w:rsidRPr="00D73C65">
        <w:rPr>
          <w:rFonts w:ascii="Arial" w:hAnsi="Arial" w:cs="Arial"/>
        </w:rPr>
        <w:t>Print Name and Sign_______________________________________________</w:t>
      </w:r>
    </w:p>
    <w:p w14:paraId="5E2A81CB" w14:textId="77777777" w:rsidR="00236B61" w:rsidRPr="00D73C65" w:rsidRDefault="00236B61" w:rsidP="00053D71">
      <w:pPr>
        <w:spacing w:after="0" w:line="240" w:lineRule="auto"/>
        <w:jc w:val="both"/>
        <w:rPr>
          <w:rFonts w:ascii="Arial" w:hAnsi="Arial" w:cs="Arial"/>
        </w:rPr>
      </w:pPr>
    </w:p>
    <w:p w14:paraId="1FC22117" w14:textId="77777777" w:rsidR="00580C2A" w:rsidRPr="00D73C65" w:rsidRDefault="00236B61" w:rsidP="00CC1E63">
      <w:pPr>
        <w:spacing w:after="0" w:line="240" w:lineRule="auto"/>
        <w:jc w:val="both"/>
        <w:rPr>
          <w:rFonts w:ascii="Arial" w:hAnsi="Arial" w:cs="Arial"/>
          <w:sz w:val="20"/>
        </w:rPr>
      </w:pPr>
      <w:r w:rsidRPr="00D73C65">
        <w:rPr>
          <w:rFonts w:ascii="Arial" w:hAnsi="Arial" w:cs="Arial"/>
          <w:sz w:val="20"/>
        </w:rPr>
        <w:t>*Note:  In these instances, “all”, in the Final Rule is expected to be clarified to show that it applies to covered contract/grant transactions over $100,000 (per OMB).   Lobbying Certification (29 CFR Part 93)</w:t>
      </w:r>
    </w:p>
    <w:sectPr w:rsidR="00580C2A" w:rsidRPr="00D73C65" w:rsidSect="00111180">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ED42" w14:textId="77777777" w:rsidR="000D05AD" w:rsidRDefault="000D05AD" w:rsidP="0011434A">
      <w:pPr>
        <w:spacing w:after="0" w:line="240" w:lineRule="auto"/>
      </w:pPr>
      <w:r>
        <w:separator/>
      </w:r>
    </w:p>
  </w:endnote>
  <w:endnote w:type="continuationSeparator" w:id="0">
    <w:p w14:paraId="48791783" w14:textId="77777777" w:rsidR="000D05AD" w:rsidRDefault="000D05AD" w:rsidP="0011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7CB5" w14:textId="2691B3EE" w:rsidR="00752E27" w:rsidRPr="00344DE2" w:rsidRDefault="00B17DD1">
    <w:pPr>
      <w:pStyle w:val="Footer"/>
      <w:rPr>
        <w:rFonts w:ascii="Arial" w:hAnsi="Arial" w:cs="Arial"/>
        <w:sz w:val="20"/>
      </w:rPr>
    </w:pPr>
    <w:r>
      <w:rPr>
        <w:rFonts w:ascii="Arial" w:hAnsi="Arial" w:cs="Arial"/>
        <w:sz w:val="20"/>
      </w:rPr>
      <w:t>BCW</w:t>
    </w:r>
    <w:r w:rsidR="00B732FC">
      <w:rPr>
        <w:rFonts w:ascii="Arial" w:hAnsi="Arial" w:cs="Arial"/>
        <w:sz w:val="20"/>
      </w:rPr>
      <w:t>/</w:t>
    </w:r>
    <w:r>
      <w:rPr>
        <w:rFonts w:ascii="Arial" w:hAnsi="Arial" w:cs="Arial"/>
        <w:sz w:val="20"/>
      </w:rPr>
      <w:t>W</w:t>
    </w:r>
    <w:r w:rsidR="00DA270D">
      <w:rPr>
        <w:rFonts w:ascii="Arial" w:hAnsi="Arial" w:cs="Arial"/>
        <w:sz w:val="20"/>
      </w:rPr>
      <w:t>orkforce</w:t>
    </w:r>
    <w:r w:rsidR="000F048D">
      <w:rPr>
        <w:rFonts w:ascii="Arial" w:hAnsi="Arial" w:cs="Arial"/>
        <w:sz w:val="20"/>
      </w:rPr>
      <w:t xml:space="preserve"> </w:t>
    </w:r>
    <w:r w:rsidR="00752E27" w:rsidRPr="00344DE2">
      <w:rPr>
        <w:rFonts w:ascii="Arial" w:hAnsi="Arial" w:cs="Arial"/>
        <w:sz w:val="20"/>
      </w:rPr>
      <w:t>One-Stop Operator RFQ</w:t>
    </w:r>
    <w:r w:rsidR="00997440">
      <w:rPr>
        <w:rFonts w:ascii="Arial" w:hAnsi="Arial" w:cs="Arial"/>
        <w:sz w:val="20"/>
      </w:rPr>
      <w:t xml:space="preserve"> 202</w:t>
    </w:r>
    <w:r w:rsidR="00373165">
      <w:rPr>
        <w:rFonts w:ascii="Arial" w:hAnsi="Arial" w:cs="Arial"/>
        <w:sz w:val="20"/>
      </w:rPr>
      <w:t>6</w:t>
    </w:r>
  </w:p>
  <w:p w14:paraId="2077F39D" w14:textId="77777777" w:rsidR="00752E27" w:rsidRPr="00344DE2" w:rsidRDefault="00752E27">
    <w:pPr>
      <w:pStyle w:val="Footer"/>
      <w:rPr>
        <w:rFonts w:ascii="Arial" w:hAnsi="Arial" w:cs="Arial"/>
        <w:sz w:val="20"/>
      </w:rPr>
    </w:pPr>
    <w:r w:rsidRPr="00344DE2">
      <w:rPr>
        <w:rFonts w:ascii="Arial" w:hAnsi="Arial" w:cs="Arial"/>
        <w:sz w:val="20"/>
      </w:rPr>
      <w:t xml:space="preserve">Page </w:t>
    </w:r>
    <w:sdt>
      <w:sdtPr>
        <w:rPr>
          <w:rFonts w:ascii="Arial" w:hAnsi="Arial" w:cs="Arial"/>
          <w:sz w:val="20"/>
        </w:rPr>
        <w:id w:val="1658184610"/>
        <w:docPartObj>
          <w:docPartGallery w:val="Page Numbers (Bottom of Page)"/>
          <w:docPartUnique/>
        </w:docPartObj>
      </w:sdtPr>
      <w:sdtEndPr>
        <w:rPr>
          <w:noProof/>
        </w:rPr>
      </w:sdtEndPr>
      <w:sdtContent>
        <w:r w:rsidRPr="00344DE2">
          <w:rPr>
            <w:rFonts w:ascii="Arial" w:hAnsi="Arial" w:cs="Arial"/>
            <w:sz w:val="20"/>
          </w:rPr>
          <w:fldChar w:fldCharType="begin"/>
        </w:r>
        <w:r w:rsidRPr="00344DE2">
          <w:rPr>
            <w:rFonts w:ascii="Arial" w:hAnsi="Arial" w:cs="Arial"/>
            <w:sz w:val="20"/>
          </w:rPr>
          <w:instrText xml:space="preserve"> PAGE   \* MERGEFORMAT </w:instrText>
        </w:r>
        <w:r w:rsidRPr="00344DE2">
          <w:rPr>
            <w:rFonts w:ascii="Arial" w:hAnsi="Arial" w:cs="Arial"/>
            <w:sz w:val="20"/>
          </w:rPr>
          <w:fldChar w:fldCharType="separate"/>
        </w:r>
        <w:r w:rsidR="001904DC">
          <w:rPr>
            <w:rFonts w:ascii="Arial" w:hAnsi="Arial" w:cs="Arial"/>
            <w:noProof/>
            <w:sz w:val="20"/>
          </w:rPr>
          <w:t>6</w:t>
        </w:r>
        <w:r w:rsidRPr="00344DE2">
          <w:rPr>
            <w:rFonts w:ascii="Arial" w:hAnsi="Arial" w:cs="Arial"/>
            <w:noProof/>
            <w:sz w:val="20"/>
          </w:rPr>
          <w:fldChar w:fldCharType="end"/>
        </w:r>
      </w:sdtContent>
    </w:sdt>
  </w:p>
  <w:p w14:paraId="34C988EE" w14:textId="77777777" w:rsidR="00752E27" w:rsidRDefault="00752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B1A7" w14:textId="77777777" w:rsidR="000D05AD" w:rsidRDefault="000D05AD" w:rsidP="0011434A">
      <w:pPr>
        <w:spacing w:after="0" w:line="240" w:lineRule="auto"/>
      </w:pPr>
      <w:r>
        <w:separator/>
      </w:r>
    </w:p>
  </w:footnote>
  <w:footnote w:type="continuationSeparator" w:id="0">
    <w:p w14:paraId="217CA6EF" w14:textId="77777777" w:rsidR="000D05AD" w:rsidRDefault="000D05AD" w:rsidP="0011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20A3" w14:textId="77777777" w:rsidR="00752E27" w:rsidRDefault="00752E27">
    <w:pPr>
      <w:pStyle w:val="Header"/>
      <w:rPr>
        <w:noProof/>
      </w:rPr>
    </w:pPr>
  </w:p>
  <w:p w14:paraId="512FBF6B" w14:textId="77777777" w:rsidR="00752E27" w:rsidRDefault="00752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3B7"/>
    <w:multiLevelType w:val="hybridMultilevel"/>
    <w:tmpl w:val="F31C0180"/>
    <w:lvl w:ilvl="0" w:tplc="B6D0EEA0">
      <w:start w:val="2"/>
      <w:numFmt w:val="decimal"/>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 w15:restartNumberingAfterBreak="0">
    <w:nsid w:val="00C000B6"/>
    <w:multiLevelType w:val="hybridMultilevel"/>
    <w:tmpl w:val="74CC11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41FAE"/>
    <w:multiLevelType w:val="hybridMultilevel"/>
    <w:tmpl w:val="72EA062A"/>
    <w:lvl w:ilvl="0" w:tplc="F08CEB02">
      <w:start w:val="1"/>
      <w:numFmt w:val="upperLetter"/>
      <w:lvlText w:val="%1."/>
      <w:lvlJc w:val="left"/>
      <w:pPr>
        <w:ind w:left="720" w:hanging="360"/>
      </w:pPr>
      <w:rPr>
        <w:rFonts w:ascii="Arial" w:hAnsi="Arial" w:cs="Arial" w:hint="default"/>
        <w:sz w:val="24"/>
        <w:szCs w:val="24"/>
      </w:rPr>
    </w:lvl>
    <w:lvl w:ilvl="1" w:tplc="C102EB74">
      <w:start w:val="1"/>
      <w:numFmt w:val="lowerLetter"/>
      <w:lvlText w:val="%2."/>
      <w:lvlJc w:val="left"/>
      <w:pPr>
        <w:ind w:left="1260" w:hanging="360"/>
      </w:pPr>
      <w:rPr>
        <w:rFonts w:cs="Times New Roman" w:hint="default"/>
        <w:b w:val="0"/>
        <w:caps w:val="0"/>
      </w:rPr>
    </w:lvl>
    <w:lvl w:ilvl="2" w:tplc="BB1CBBF4">
      <w:start w:val="13"/>
      <w:numFmt w:val="decimal"/>
      <w:lvlText w:val="%3."/>
      <w:lvlJc w:val="left"/>
      <w:pPr>
        <w:ind w:left="360" w:hanging="360"/>
      </w:pPr>
      <w:rPr>
        <w:rFonts w:ascii="Arial" w:hAnsi="Arial" w:cs="Arial" w:hint="default"/>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550D2"/>
    <w:multiLevelType w:val="hybridMultilevel"/>
    <w:tmpl w:val="2E84DDE0"/>
    <w:lvl w:ilvl="0" w:tplc="8EF84404">
      <w:start w:val="1"/>
      <w:numFmt w:val="lowerLetter"/>
      <w:lvlText w:val="%1."/>
      <w:lvlJc w:val="left"/>
      <w:pPr>
        <w:ind w:left="720" w:hanging="360"/>
      </w:pPr>
      <w:rPr>
        <w:rFonts w:ascii="Arial" w:eastAsia="Times New Roman" w:hAnsi="Arial" w:cs="Times New Roman"/>
      </w:rPr>
    </w:lvl>
    <w:lvl w:ilvl="1" w:tplc="04090013">
      <w:start w:val="1"/>
      <w:numFmt w:val="upperRoman"/>
      <w:lvlText w:val="%2."/>
      <w:lvlJc w:val="right"/>
      <w:pPr>
        <w:ind w:left="1530" w:hanging="360"/>
      </w:pPr>
    </w:lvl>
    <w:lvl w:ilvl="2" w:tplc="2EC0D95A">
      <w:start w:val="2"/>
      <w:numFmt w:val="lowerRoman"/>
      <w:lvlText w:val="%3."/>
      <w:lvlJc w:val="left"/>
      <w:pPr>
        <w:ind w:left="2700" w:hanging="72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40EA1"/>
    <w:multiLevelType w:val="hybridMultilevel"/>
    <w:tmpl w:val="EE1418D8"/>
    <w:lvl w:ilvl="0" w:tplc="E940CB5C">
      <w:start w:val="1"/>
      <w:numFmt w:val="lowerRoman"/>
      <w:lvlText w:val="%1."/>
      <w:lvlJc w:val="righ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01BBD"/>
    <w:multiLevelType w:val="hybridMultilevel"/>
    <w:tmpl w:val="AD3C8520"/>
    <w:lvl w:ilvl="0" w:tplc="15303FFA">
      <w:start w:val="1"/>
      <w:numFmt w:val="lowerLetter"/>
      <w:lvlText w:val="%1."/>
      <w:lvlJc w:val="left"/>
      <w:pPr>
        <w:ind w:left="720" w:hanging="360"/>
      </w:pPr>
      <w:rPr>
        <w:rFonts w:ascii="Arial" w:hAnsi="Arial"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14AB0"/>
    <w:multiLevelType w:val="hybridMultilevel"/>
    <w:tmpl w:val="9596225A"/>
    <w:lvl w:ilvl="0" w:tplc="04090001">
      <w:start w:val="1"/>
      <w:numFmt w:val="bullet"/>
      <w:lvlText w:val=""/>
      <w:lvlJc w:val="left"/>
      <w:pPr>
        <w:ind w:left="1080"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ADB7360"/>
    <w:multiLevelType w:val="hybridMultilevel"/>
    <w:tmpl w:val="DE9E14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14830"/>
    <w:multiLevelType w:val="hybridMultilevel"/>
    <w:tmpl w:val="12E0888C"/>
    <w:lvl w:ilvl="0" w:tplc="1C6CB020">
      <w:start w:val="1"/>
      <w:numFmt w:val="bullet"/>
      <w:lvlText w:val=""/>
      <w:lvlJc w:val="left"/>
      <w:pPr>
        <w:tabs>
          <w:tab w:val="num" w:pos="1110"/>
        </w:tabs>
        <w:ind w:left="1110" w:hanging="360"/>
      </w:pPr>
      <w:rPr>
        <w:rFonts w:ascii="Symbol" w:hAnsi="Symbol" w:hint="default"/>
        <w:b w:val="0"/>
        <w:i w:val="0"/>
        <w:sz w:val="2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213A704D"/>
    <w:multiLevelType w:val="hybridMultilevel"/>
    <w:tmpl w:val="00AAD7D6"/>
    <w:lvl w:ilvl="0" w:tplc="04090001">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81B6B"/>
    <w:multiLevelType w:val="multilevel"/>
    <w:tmpl w:val="0EF6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05254"/>
    <w:multiLevelType w:val="hybridMultilevel"/>
    <w:tmpl w:val="C21EA644"/>
    <w:lvl w:ilvl="0" w:tplc="A148B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75DBE"/>
    <w:multiLevelType w:val="hybridMultilevel"/>
    <w:tmpl w:val="540C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51A71"/>
    <w:multiLevelType w:val="hybridMultilevel"/>
    <w:tmpl w:val="C1AA0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967F7"/>
    <w:multiLevelType w:val="hybridMultilevel"/>
    <w:tmpl w:val="9072F56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30CC4172"/>
    <w:multiLevelType w:val="hybridMultilevel"/>
    <w:tmpl w:val="73AC0D84"/>
    <w:lvl w:ilvl="0" w:tplc="DBB2F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412BD"/>
    <w:multiLevelType w:val="hybridMultilevel"/>
    <w:tmpl w:val="FFBC9DB8"/>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9" w15:restartNumberingAfterBreak="0">
    <w:nsid w:val="32871FDA"/>
    <w:multiLevelType w:val="hybridMultilevel"/>
    <w:tmpl w:val="97A4F972"/>
    <w:lvl w:ilvl="0" w:tplc="BBE4CDF4">
      <w:start w:val="4"/>
      <w:numFmt w:val="upperLetter"/>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0" w15:restartNumberingAfterBreak="0">
    <w:nsid w:val="328A24D8"/>
    <w:multiLevelType w:val="hybridMultilevel"/>
    <w:tmpl w:val="5562FF34"/>
    <w:lvl w:ilvl="0" w:tplc="995CE69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CA15A6"/>
    <w:multiLevelType w:val="hybridMultilevel"/>
    <w:tmpl w:val="C8B2DD8C"/>
    <w:lvl w:ilvl="0" w:tplc="8EF84404">
      <w:start w:val="1"/>
      <w:numFmt w:val="lowerLetter"/>
      <w:lvlText w:val="%1."/>
      <w:lvlJc w:val="left"/>
      <w:pPr>
        <w:ind w:left="990" w:hanging="360"/>
      </w:pPr>
      <w:rPr>
        <w:rFonts w:ascii="Arial" w:eastAsia="Times New Roman" w:hAnsi="Arial" w:cs="Times New Roman"/>
      </w:rPr>
    </w:lvl>
    <w:lvl w:ilvl="1" w:tplc="0409001B">
      <w:start w:val="1"/>
      <w:numFmt w:val="lowerRoman"/>
      <w:lvlText w:val="%2."/>
      <w:lvlJc w:val="righ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33EDAFE">
      <w:start w:val="1"/>
      <w:numFmt w:val="upperLetter"/>
      <w:lvlText w:val="%5."/>
      <w:lvlJc w:val="left"/>
      <w:pPr>
        <w:ind w:left="3870" w:hanging="360"/>
      </w:pPr>
      <w:rPr>
        <w:rFonts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D366F97"/>
    <w:multiLevelType w:val="hybridMultilevel"/>
    <w:tmpl w:val="89309F48"/>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71"/>
    <w:multiLevelType w:val="hybridMultilevel"/>
    <w:tmpl w:val="F73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C1E84"/>
    <w:multiLevelType w:val="multilevel"/>
    <w:tmpl w:val="BC2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D1E3C"/>
    <w:multiLevelType w:val="hybridMultilevel"/>
    <w:tmpl w:val="3894F312"/>
    <w:lvl w:ilvl="0" w:tplc="9F086BAC">
      <w:start w:val="1"/>
      <w:numFmt w:val="bullet"/>
      <w:lvlText w:val="•"/>
      <w:lvlJc w:val="left"/>
      <w:pPr>
        <w:ind w:left="1080" w:hanging="360"/>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455DF3"/>
    <w:multiLevelType w:val="hybridMultilevel"/>
    <w:tmpl w:val="A184B1BA"/>
    <w:lvl w:ilvl="0" w:tplc="2294E07E">
      <w:start w:val="1"/>
      <w:numFmt w:val="lowerLetter"/>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3E221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B53F5"/>
    <w:multiLevelType w:val="hybridMultilevel"/>
    <w:tmpl w:val="4B6A9C50"/>
    <w:lvl w:ilvl="0" w:tplc="51A0E1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265E2"/>
    <w:multiLevelType w:val="hybridMultilevel"/>
    <w:tmpl w:val="9F0C2DA2"/>
    <w:lvl w:ilvl="0" w:tplc="2E585CFC">
      <w:start w:val="1"/>
      <w:numFmt w:val="lowerLetter"/>
      <w:lvlText w:val="%1."/>
      <w:lvlJc w:val="left"/>
      <w:pPr>
        <w:ind w:left="360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175AE"/>
    <w:multiLevelType w:val="hybridMultilevel"/>
    <w:tmpl w:val="CF544752"/>
    <w:lvl w:ilvl="0" w:tplc="57385000">
      <w:start w:val="1"/>
      <w:numFmt w:val="lowerLetter"/>
      <w:lvlText w:val="%1."/>
      <w:lvlJc w:val="left"/>
      <w:pPr>
        <w:ind w:left="2160" w:hanging="360"/>
      </w:pPr>
      <w:rPr>
        <w:rFonts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6F25992"/>
    <w:multiLevelType w:val="hybridMultilevel"/>
    <w:tmpl w:val="DAB4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668AF"/>
    <w:multiLevelType w:val="hybridMultilevel"/>
    <w:tmpl w:val="C456B1CC"/>
    <w:lvl w:ilvl="0" w:tplc="0409000B">
      <w:start w:val="1"/>
      <w:numFmt w:val="bullet"/>
      <w:lvlText w:val=""/>
      <w:lvlJc w:val="left"/>
      <w:pPr>
        <w:tabs>
          <w:tab w:val="num" w:pos="1110"/>
        </w:tabs>
        <w:ind w:left="1110" w:hanging="360"/>
      </w:pPr>
      <w:rPr>
        <w:rFonts w:ascii="Wingdings" w:hAnsi="Wingdings" w:hint="default"/>
        <w:b w:val="0"/>
        <w:i w:val="0"/>
        <w:sz w:val="2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32" w15:restartNumberingAfterBreak="0">
    <w:nsid w:val="5BFD4DF0"/>
    <w:multiLevelType w:val="hybridMultilevel"/>
    <w:tmpl w:val="83586B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414EB"/>
    <w:multiLevelType w:val="hybridMultilevel"/>
    <w:tmpl w:val="195C2658"/>
    <w:lvl w:ilvl="0" w:tplc="0409000F">
      <w:start w:val="2"/>
      <w:numFmt w:val="decimal"/>
      <w:lvlText w:val="%1."/>
      <w:lvlJc w:val="left"/>
      <w:pPr>
        <w:ind w:left="360" w:hanging="360"/>
      </w:pPr>
      <w:rPr>
        <w:rFonts w:hint="default"/>
      </w:rPr>
    </w:lvl>
    <w:lvl w:ilvl="1" w:tplc="6130FBA8">
      <w:start w:val="1"/>
      <w:numFmt w:val="lowerLetter"/>
      <w:lvlText w:val="%2."/>
      <w:lvlJc w:val="left"/>
      <w:pPr>
        <w:ind w:left="1080" w:hanging="360"/>
      </w:pPr>
      <w:rPr>
        <w:color w:val="auto"/>
      </w:rPr>
    </w:lvl>
    <w:lvl w:ilvl="2" w:tplc="CB44A088">
      <w:start w:val="1"/>
      <w:numFmt w:val="decimal"/>
      <w:lvlText w:val="%3."/>
      <w:lvlJc w:val="right"/>
      <w:pPr>
        <w:ind w:left="1800" w:hanging="180"/>
      </w:pPr>
      <w:rPr>
        <w:rFonts w:ascii="Arial" w:eastAsia="Calibri" w:hAnsi="Arial" w:cs="Arial"/>
        <w:b w:val="0"/>
        <w:i w:val="0"/>
      </w:rPr>
    </w:lvl>
    <w:lvl w:ilvl="3" w:tplc="0A2A547A">
      <w:start w:val="2"/>
      <w:numFmt w:val="lowerRoman"/>
      <w:lvlText w:val="%4."/>
      <w:lvlJc w:val="left"/>
      <w:pPr>
        <w:ind w:left="2880" w:hanging="720"/>
      </w:pPr>
      <w:rPr>
        <w:rFonts w:hint="default"/>
        <w:b w:val="0"/>
      </w:rPr>
    </w:lvl>
    <w:lvl w:ilvl="4" w:tplc="559259AC">
      <w:start w:val="1"/>
      <w:numFmt w:val="lowerLetter"/>
      <w:lvlText w:val="%5."/>
      <w:lvlJc w:val="left"/>
      <w:pPr>
        <w:ind w:left="2520" w:hanging="360"/>
      </w:pPr>
      <w:rPr>
        <w:rFonts w:ascii="Arial" w:hAnsi="Arial" w:cs="Arial" w:hint="default"/>
        <w:sz w:val="24"/>
        <w:szCs w:val="24"/>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FF3D18"/>
    <w:multiLevelType w:val="hybridMultilevel"/>
    <w:tmpl w:val="05D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50483"/>
    <w:multiLevelType w:val="hybridMultilevel"/>
    <w:tmpl w:val="7444EB6C"/>
    <w:lvl w:ilvl="0" w:tplc="34201448">
      <w:start w:val="1"/>
      <w:numFmt w:val="lowerRoman"/>
      <w:lvlText w:val="%1."/>
      <w:lvlJc w:val="right"/>
      <w:pPr>
        <w:ind w:left="1800" w:hanging="360"/>
      </w:pPr>
      <w:rPr>
        <w:rFonts w:hint="default"/>
        <w:b w:val="0"/>
        <w:i w:val="0"/>
        <w:w w:val="95"/>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1B5267E"/>
    <w:multiLevelType w:val="hybridMultilevel"/>
    <w:tmpl w:val="D4CC16B8"/>
    <w:lvl w:ilvl="0" w:tplc="E940CB5C">
      <w:start w:val="1"/>
      <w:numFmt w:val="lowerRoman"/>
      <w:lvlText w:val="%1."/>
      <w:lvlJc w:val="right"/>
      <w:pPr>
        <w:ind w:left="279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1D3308"/>
    <w:multiLevelType w:val="hybridMultilevel"/>
    <w:tmpl w:val="916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AB0F31"/>
    <w:multiLevelType w:val="hybridMultilevel"/>
    <w:tmpl w:val="DA8248B2"/>
    <w:lvl w:ilvl="0" w:tplc="0409000B">
      <w:start w:val="1"/>
      <w:numFmt w:val="bullet"/>
      <w:lvlText w:val=""/>
      <w:lvlJc w:val="left"/>
      <w:pPr>
        <w:tabs>
          <w:tab w:val="num" w:pos="1080"/>
        </w:tabs>
        <w:ind w:left="108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1F2E9F"/>
    <w:multiLevelType w:val="hybridMultilevel"/>
    <w:tmpl w:val="32B4A910"/>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7A4EDD"/>
    <w:multiLevelType w:val="multilevel"/>
    <w:tmpl w:val="936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077448"/>
    <w:multiLevelType w:val="hybridMultilevel"/>
    <w:tmpl w:val="3514CE44"/>
    <w:lvl w:ilvl="0" w:tplc="FB78F5EA">
      <w:start w:val="1"/>
      <w:numFmt w:val="lowerLetter"/>
      <w:lvlText w:val="%1."/>
      <w:lvlJc w:val="left"/>
      <w:pPr>
        <w:ind w:left="720" w:hanging="360"/>
      </w:pPr>
      <w:rPr>
        <w:rFonts w:hint="default"/>
      </w:rPr>
    </w:lvl>
    <w:lvl w:ilvl="1" w:tplc="B0F8AC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641945"/>
    <w:multiLevelType w:val="hybridMultilevel"/>
    <w:tmpl w:val="B2225798"/>
    <w:lvl w:ilvl="0" w:tplc="559259AC">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640975E">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066A11"/>
    <w:multiLevelType w:val="hybridMultilevel"/>
    <w:tmpl w:val="8AEE5FE6"/>
    <w:lvl w:ilvl="0" w:tplc="021AFA5E">
      <w:start w:val="1"/>
      <w:numFmt w:val="decimal"/>
      <w:lvlText w:val="%1."/>
      <w:lvlJc w:val="left"/>
      <w:pPr>
        <w:ind w:left="720" w:hanging="360"/>
      </w:pPr>
      <w:rPr>
        <w:rFonts w:hint="default"/>
        <w:sz w:val="20"/>
      </w:rPr>
    </w:lvl>
    <w:lvl w:ilvl="1" w:tplc="8C26F1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46D6C"/>
    <w:multiLevelType w:val="hybridMultilevel"/>
    <w:tmpl w:val="4B94ECA4"/>
    <w:lvl w:ilvl="0" w:tplc="0409000B">
      <w:start w:val="1"/>
      <w:numFmt w:val="bullet"/>
      <w:lvlText w:val=""/>
      <w:lvlJc w:val="left"/>
      <w:pPr>
        <w:tabs>
          <w:tab w:val="num" w:pos="720"/>
        </w:tabs>
        <w:ind w:left="72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A43D06"/>
    <w:multiLevelType w:val="hybridMultilevel"/>
    <w:tmpl w:val="B5923834"/>
    <w:lvl w:ilvl="0" w:tplc="0A4203E4">
      <w:start w:val="1"/>
      <w:numFmt w:val="lowerLetter"/>
      <w:lvlText w:val="(%1)"/>
      <w:lvlJc w:val="left"/>
      <w:pPr>
        <w:ind w:left="724" w:hanging="360"/>
      </w:pPr>
      <w:rPr>
        <w:rFonts w:ascii="Arial" w:hAnsi="Arial" w:cs="Times New Roman" w:hint="default"/>
        <w:b w:val="0"/>
        <w:i w:val="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9" w15:restartNumberingAfterBreak="0">
    <w:nsid w:val="766D7853"/>
    <w:multiLevelType w:val="hybridMultilevel"/>
    <w:tmpl w:val="73AC0D84"/>
    <w:lvl w:ilvl="0" w:tplc="DBB2F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EF6ECC"/>
    <w:multiLevelType w:val="hybridMultilevel"/>
    <w:tmpl w:val="D0D4F5B6"/>
    <w:lvl w:ilvl="0" w:tplc="BD4ED612">
      <w:start w:val="1"/>
      <w:numFmt w:val="bullet"/>
      <w:lvlText w:val="▪"/>
      <w:lvlJc w:val="left"/>
      <w:pPr>
        <w:ind w:left="1080" w:hanging="360"/>
      </w:pPr>
      <w:rPr>
        <w:rFonts w:ascii="Segoe UI Symbol" w:eastAsia="Segoe UI Symbol" w:hAnsi="Segoe UI Symbol" w:cs="Segoe UI Symbol"/>
        <w:b w:val="0"/>
        <w:i w:val="0"/>
        <w:strike w:val="0"/>
        <w:dstrike w:val="0"/>
        <w:color w:val="00000A"/>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EE1AF8"/>
    <w:multiLevelType w:val="singleLevel"/>
    <w:tmpl w:val="80DCDC50"/>
    <w:lvl w:ilvl="0">
      <w:start w:val="1"/>
      <w:numFmt w:val="lowerLetter"/>
      <w:lvlText w:val="(%1)"/>
      <w:legacy w:legacy="1" w:legacySpace="0" w:legacyIndent="432"/>
      <w:lvlJc w:val="left"/>
      <w:rPr>
        <w:rFonts w:ascii="Times New Roman" w:hAnsi="Times New Roman" w:cs="Times New Roman" w:hint="default"/>
      </w:rPr>
    </w:lvl>
  </w:abstractNum>
  <w:num w:numId="1" w16cid:durableId="1501047714">
    <w:abstractNumId w:val="38"/>
  </w:num>
  <w:num w:numId="2" w16cid:durableId="1211186715">
    <w:abstractNumId w:val="23"/>
  </w:num>
  <w:num w:numId="3" w16cid:durableId="778720737">
    <w:abstractNumId w:val="35"/>
  </w:num>
  <w:num w:numId="4" w16cid:durableId="1247613138">
    <w:abstractNumId w:val="29"/>
  </w:num>
  <w:num w:numId="5" w16cid:durableId="2140996852">
    <w:abstractNumId w:val="1"/>
  </w:num>
  <w:num w:numId="6" w16cid:durableId="1860049268">
    <w:abstractNumId w:val="36"/>
  </w:num>
  <w:num w:numId="7" w16cid:durableId="1377779610">
    <w:abstractNumId w:val="49"/>
  </w:num>
  <w:num w:numId="8" w16cid:durableId="1227447666">
    <w:abstractNumId w:val="7"/>
  </w:num>
  <w:num w:numId="9" w16cid:durableId="1148354072">
    <w:abstractNumId w:val="20"/>
  </w:num>
  <w:num w:numId="10" w16cid:durableId="381831422">
    <w:abstractNumId w:val="40"/>
  </w:num>
  <w:num w:numId="11" w16cid:durableId="1147019052">
    <w:abstractNumId w:val="2"/>
  </w:num>
  <w:num w:numId="12" w16cid:durableId="70735997">
    <w:abstractNumId w:val="34"/>
  </w:num>
  <w:num w:numId="13" w16cid:durableId="26099745">
    <w:abstractNumId w:val="27"/>
  </w:num>
  <w:num w:numId="14" w16cid:durableId="1308709940">
    <w:abstractNumId w:val="3"/>
  </w:num>
  <w:num w:numId="15" w16cid:durableId="1681271183">
    <w:abstractNumId w:val="6"/>
  </w:num>
  <w:num w:numId="16" w16cid:durableId="1853951143">
    <w:abstractNumId w:val="5"/>
  </w:num>
  <w:num w:numId="17" w16cid:durableId="721707130">
    <w:abstractNumId w:val="13"/>
  </w:num>
  <w:num w:numId="18" w16cid:durableId="561789032">
    <w:abstractNumId w:val="22"/>
  </w:num>
  <w:num w:numId="19" w16cid:durableId="2075813752">
    <w:abstractNumId w:val="33"/>
  </w:num>
  <w:num w:numId="20" w16cid:durableId="2013332804">
    <w:abstractNumId w:val="41"/>
  </w:num>
  <w:num w:numId="21" w16cid:durableId="1958872037">
    <w:abstractNumId w:val="46"/>
  </w:num>
  <w:num w:numId="22" w16cid:durableId="1542981371">
    <w:abstractNumId w:val="26"/>
  </w:num>
  <w:num w:numId="23" w16cid:durableId="686441543">
    <w:abstractNumId w:val="43"/>
  </w:num>
  <w:num w:numId="24" w16cid:durableId="389576430">
    <w:abstractNumId w:val="10"/>
  </w:num>
  <w:num w:numId="25" w16cid:durableId="503860692">
    <w:abstractNumId w:val="31"/>
  </w:num>
  <w:num w:numId="26" w16cid:durableId="70978388">
    <w:abstractNumId w:val="39"/>
  </w:num>
  <w:num w:numId="27" w16cid:durableId="818155828">
    <w:abstractNumId w:val="18"/>
  </w:num>
  <w:num w:numId="28" w16cid:durableId="465123076">
    <w:abstractNumId w:val="15"/>
  </w:num>
  <w:num w:numId="29" w16cid:durableId="497695411">
    <w:abstractNumId w:val="47"/>
  </w:num>
  <w:num w:numId="30" w16cid:durableId="1689521797">
    <w:abstractNumId w:val="19"/>
  </w:num>
  <w:num w:numId="31" w16cid:durableId="1933388376">
    <w:abstractNumId w:val="21"/>
  </w:num>
  <w:num w:numId="32" w16cid:durableId="1494758965">
    <w:abstractNumId w:val="11"/>
  </w:num>
  <w:num w:numId="33" w16cid:durableId="833304799">
    <w:abstractNumId w:val="16"/>
  </w:num>
  <w:num w:numId="34" w16cid:durableId="1939407620">
    <w:abstractNumId w:val="12"/>
  </w:num>
  <w:num w:numId="35" w16cid:durableId="739644925">
    <w:abstractNumId w:val="14"/>
  </w:num>
  <w:num w:numId="36" w16cid:durableId="2026856644">
    <w:abstractNumId w:val="51"/>
  </w:num>
  <w:num w:numId="37" w16cid:durableId="2035038668">
    <w:abstractNumId w:val="0"/>
  </w:num>
  <w:num w:numId="38" w16cid:durableId="379861136">
    <w:abstractNumId w:val="45"/>
  </w:num>
  <w:num w:numId="39" w16cid:durableId="312104625">
    <w:abstractNumId w:val="24"/>
  </w:num>
  <w:num w:numId="40" w16cid:durableId="951597383">
    <w:abstractNumId w:val="42"/>
  </w:num>
  <w:num w:numId="41" w16cid:durableId="1810905009">
    <w:abstractNumId w:val="9"/>
  </w:num>
  <w:num w:numId="42" w16cid:durableId="1751266030">
    <w:abstractNumId w:val="48"/>
  </w:num>
  <w:num w:numId="43" w16cid:durableId="748191367">
    <w:abstractNumId w:val="4"/>
  </w:num>
  <w:num w:numId="44" w16cid:durableId="1604921087">
    <w:abstractNumId w:val="37"/>
  </w:num>
  <w:num w:numId="45" w16cid:durableId="1737701002">
    <w:abstractNumId w:val="44"/>
  </w:num>
  <w:num w:numId="46" w16cid:durableId="1588346456">
    <w:abstractNumId w:val="32"/>
  </w:num>
  <w:num w:numId="47" w16cid:durableId="658849990">
    <w:abstractNumId w:val="28"/>
  </w:num>
  <w:num w:numId="48" w16cid:durableId="1451510532">
    <w:abstractNumId w:val="17"/>
  </w:num>
  <w:num w:numId="49" w16cid:durableId="1865509496">
    <w:abstractNumId w:val="30"/>
  </w:num>
  <w:num w:numId="50" w16cid:durableId="855341814">
    <w:abstractNumId w:val="25"/>
  </w:num>
  <w:num w:numId="51" w16cid:durableId="1389914181">
    <w:abstractNumId w:val="50"/>
  </w:num>
  <w:num w:numId="52" w16cid:durableId="163741442">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2A"/>
    <w:rsid w:val="000071E4"/>
    <w:rsid w:val="000161CC"/>
    <w:rsid w:val="000172BE"/>
    <w:rsid w:val="00022A36"/>
    <w:rsid w:val="00037B8D"/>
    <w:rsid w:val="00053D71"/>
    <w:rsid w:val="000546E9"/>
    <w:rsid w:val="000557E0"/>
    <w:rsid w:val="00091401"/>
    <w:rsid w:val="00091765"/>
    <w:rsid w:val="00093ECE"/>
    <w:rsid w:val="000A4141"/>
    <w:rsid w:val="000B3637"/>
    <w:rsid w:val="000C0296"/>
    <w:rsid w:val="000C70B4"/>
    <w:rsid w:val="000C75B3"/>
    <w:rsid w:val="000D05AD"/>
    <w:rsid w:val="000D58F5"/>
    <w:rsid w:val="000E4B99"/>
    <w:rsid w:val="000F048D"/>
    <w:rsid w:val="00111180"/>
    <w:rsid w:val="00113A98"/>
    <w:rsid w:val="0011434A"/>
    <w:rsid w:val="00140CEF"/>
    <w:rsid w:val="00147380"/>
    <w:rsid w:val="001660DF"/>
    <w:rsid w:val="0016771D"/>
    <w:rsid w:val="00170DFD"/>
    <w:rsid w:val="00177B05"/>
    <w:rsid w:val="00181087"/>
    <w:rsid w:val="00181B75"/>
    <w:rsid w:val="00184DF8"/>
    <w:rsid w:val="001904DC"/>
    <w:rsid w:val="001A1AE7"/>
    <w:rsid w:val="001A1B1D"/>
    <w:rsid w:val="001A2847"/>
    <w:rsid w:val="001C6DAF"/>
    <w:rsid w:val="001E5223"/>
    <w:rsid w:val="001F35D6"/>
    <w:rsid w:val="00224371"/>
    <w:rsid w:val="002262EA"/>
    <w:rsid w:val="00227DBD"/>
    <w:rsid w:val="00234B4F"/>
    <w:rsid w:val="00236B61"/>
    <w:rsid w:val="00263638"/>
    <w:rsid w:val="00270095"/>
    <w:rsid w:val="00282F0B"/>
    <w:rsid w:val="00291F0D"/>
    <w:rsid w:val="002B7311"/>
    <w:rsid w:val="002C69E4"/>
    <w:rsid w:val="002C708C"/>
    <w:rsid w:val="002E0019"/>
    <w:rsid w:val="002E384E"/>
    <w:rsid w:val="002E5063"/>
    <w:rsid w:val="002F525D"/>
    <w:rsid w:val="0030044D"/>
    <w:rsid w:val="00300633"/>
    <w:rsid w:val="00301D15"/>
    <w:rsid w:val="00302972"/>
    <w:rsid w:val="003340B9"/>
    <w:rsid w:val="00334F9B"/>
    <w:rsid w:val="00340508"/>
    <w:rsid w:val="00343500"/>
    <w:rsid w:val="00344018"/>
    <w:rsid w:val="00344499"/>
    <w:rsid w:val="00344DE2"/>
    <w:rsid w:val="003619B9"/>
    <w:rsid w:val="0036486D"/>
    <w:rsid w:val="003657C6"/>
    <w:rsid w:val="00373165"/>
    <w:rsid w:val="003937A7"/>
    <w:rsid w:val="0039758F"/>
    <w:rsid w:val="003A369C"/>
    <w:rsid w:val="003B662A"/>
    <w:rsid w:val="003D0588"/>
    <w:rsid w:val="003D71DE"/>
    <w:rsid w:val="003F07D8"/>
    <w:rsid w:val="003F38FE"/>
    <w:rsid w:val="003F61D7"/>
    <w:rsid w:val="003F651F"/>
    <w:rsid w:val="00403C35"/>
    <w:rsid w:val="0040498B"/>
    <w:rsid w:val="00410BC6"/>
    <w:rsid w:val="00414F07"/>
    <w:rsid w:val="00415098"/>
    <w:rsid w:val="0042774B"/>
    <w:rsid w:val="00443FA0"/>
    <w:rsid w:val="00452C46"/>
    <w:rsid w:val="00462384"/>
    <w:rsid w:val="00465D88"/>
    <w:rsid w:val="0047110D"/>
    <w:rsid w:val="00475C84"/>
    <w:rsid w:val="00477324"/>
    <w:rsid w:val="00485CDA"/>
    <w:rsid w:val="00487F5C"/>
    <w:rsid w:val="004A2397"/>
    <w:rsid w:val="004A5536"/>
    <w:rsid w:val="004B0299"/>
    <w:rsid w:val="004D5862"/>
    <w:rsid w:val="00505EE4"/>
    <w:rsid w:val="00514140"/>
    <w:rsid w:val="005169DE"/>
    <w:rsid w:val="00520309"/>
    <w:rsid w:val="0052324F"/>
    <w:rsid w:val="00531231"/>
    <w:rsid w:val="00550730"/>
    <w:rsid w:val="00565F51"/>
    <w:rsid w:val="005662B0"/>
    <w:rsid w:val="00570E8F"/>
    <w:rsid w:val="00571EAC"/>
    <w:rsid w:val="00580140"/>
    <w:rsid w:val="00580C2A"/>
    <w:rsid w:val="00583818"/>
    <w:rsid w:val="00592090"/>
    <w:rsid w:val="005A143A"/>
    <w:rsid w:val="005A640E"/>
    <w:rsid w:val="005B1EE5"/>
    <w:rsid w:val="005B35D1"/>
    <w:rsid w:val="005C0219"/>
    <w:rsid w:val="005D0F39"/>
    <w:rsid w:val="005F461A"/>
    <w:rsid w:val="00600AE5"/>
    <w:rsid w:val="00600F7A"/>
    <w:rsid w:val="00605FF0"/>
    <w:rsid w:val="006161C3"/>
    <w:rsid w:val="00632456"/>
    <w:rsid w:val="00642D41"/>
    <w:rsid w:val="0066761C"/>
    <w:rsid w:val="00675FD6"/>
    <w:rsid w:val="0067751E"/>
    <w:rsid w:val="0068115F"/>
    <w:rsid w:val="00686C18"/>
    <w:rsid w:val="0069557D"/>
    <w:rsid w:val="006A1875"/>
    <w:rsid w:val="006B0E5A"/>
    <w:rsid w:val="006B1A03"/>
    <w:rsid w:val="006B756A"/>
    <w:rsid w:val="006B7CE4"/>
    <w:rsid w:val="006C56D6"/>
    <w:rsid w:val="006D16D0"/>
    <w:rsid w:val="006D7DD7"/>
    <w:rsid w:val="006E0426"/>
    <w:rsid w:val="006E5758"/>
    <w:rsid w:val="00721B63"/>
    <w:rsid w:val="0072522A"/>
    <w:rsid w:val="007322C4"/>
    <w:rsid w:val="007366AE"/>
    <w:rsid w:val="00740480"/>
    <w:rsid w:val="0074577B"/>
    <w:rsid w:val="00752E27"/>
    <w:rsid w:val="00781458"/>
    <w:rsid w:val="007923C3"/>
    <w:rsid w:val="007A0100"/>
    <w:rsid w:val="007A1997"/>
    <w:rsid w:val="007A3E72"/>
    <w:rsid w:val="007A52C6"/>
    <w:rsid w:val="007B3680"/>
    <w:rsid w:val="007B5F3B"/>
    <w:rsid w:val="007C055E"/>
    <w:rsid w:val="007C0EB5"/>
    <w:rsid w:val="007D609A"/>
    <w:rsid w:val="007E0D01"/>
    <w:rsid w:val="007E4341"/>
    <w:rsid w:val="008354CA"/>
    <w:rsid w:val="0084000F"/>
    <w:rsid w:val="00840693"/>
    <w:rsid w:val="008477F5"/>
    <w:rsid w:val="008658C1"/>
    <w:rsid w:val="00890C94"/>
    <w:rsid w:val="008A28BD"/>
    <w:rsid w:val="008A6333"/>
    <w:rsid w:val="008C2187"/>
    <w:rsid w:val="008D3EE3"/>
    <w:rsid w:val="008D69C5"/>
    <w:rsid w:val="008E2466"/>
    <w:rsid w:val="008F6583"/>
    <w:rsid w:val="008F6BED"/>
    <w:rsid w:val="00904164"/>
    <w:rsid w:val="00906806"/>
    <w:rsid w:val="00924950"/>
    <w:rsid w:val="009314BE"/>
    <w:rsid w:val="0094195C"/>
    <w:rsid w:val="009423FD"/>
    <w:rsid w:val="00955AE0"/>
    <w:rsid w:val="00966652"/>
    <w:rsid w:val="00972384"/>
    <w:rsid w:val="009739CE"/>
    <w:rsid w:val="00977A9D"/>
    <w:rsid w:val="00997440"/>
    <w:rsid w:val="009A3338"/>
    <w:rsid w:val="009A72E8"/>
    <w:rsid w:val="009B4FEA"/>
    <w:rsid w:val="009C01B1"/>
    <w:rsid w:val="009F0390"/>
    <w:rsid w:val="009F70AC"/>
    <w:rsid w:val="00A02476"/>
    <w:rsid w:val="00A033B4"/>
    <w:rsid w:val="00A033F8"/>
    <w:rsid w:val="00A15299"/>
    <w:rsid w:val="00A17942"/>
    <w:rsid w:val="00A23D72"/>
    <w:rsid w:val="00A42D51"/>
    <w:rsid w:val="00A43619"/>
    <w:rsid w:val="00A55542"/>
    <w:rsid w:val="00A64177"/>
    <w:rsid w:val="00A701D3"/>
    <w:rsid w:val="00A755BF"/>
    <w:rsid w:val="00A8065B"/>
    <w:rsid w:val="00A85C0F"/>
    <w:rsid w:val="00A94A20"/>
    <w:rsid w:val="00A96C01"/>
    <w:rsid w:val="00AD2255"/>
    <w:rsid w:val="00AD28FB"/>
    <w:rsid w:val="00AD31C6"/>
    <w:rsid w:val="00AD3412"/>
    <w:rsid w:val="00AE47F4"/>
    <w:rsid w:val="00B00B56"/>
    <w:rsid w:val="00B116CF"/>
    <w:rsid w:val="00B139A0"/>
    <w:rsid w:val="00B17DD1"/>
    <w:rsid w:val="00B53B74"/>
    <w:rsid w:val="00B732FC"/>
    <w:rsid w:val="00B74408"/>
    <w:rsid w:val="00B926DB"/>
    <w:rsid w:val="00BA0056"/>
    <w:rsid w:val="00BA0E05"/>
    <w:rsid w:val="00BA0E3A"/>
    <w:rsid w:val="00BA736F"/>
    <w:rsid w:val="00BB6F67"/>
    <w:rsid w:val="00BC04F9"/>
    <w:rsid w:val="00BE2625"/>
    <w:rsid w:val="00BE68E2"/>
    <w:rsid w:val="00BF200C"/>
    <w:rsid w:val="00C01EFC"/>
    <w:rsid w:val="00C16D6B"/>
    <w:rsid w:val="00C23488"/>
    <w:rsid w:val="00C32108"/>
    <w:rsid w:val="00C367FD"/>
    <w:rsid w:val="00C402FF"/>
    <w:rsid w:val="00C47042"/>
    <w:rsid w:val="00C5665A"/>
    <w:rsid w:val="00C56952"/>
    <w:rsid w:val="00C615AB"/>
    <w:rsid w:val="00C62308"/>
    <w:rsid w:val="00C75584"/>
    <w:rsid w:val="00C83180"/>
    <w:rsid w:val="00C8485D"/>
    <w:rsid w:val="00C91C25"/>
    <w:rsid w:val="00CB35C4"/>
    <w:rsid w:val="00CC1E63"/>
    <w:rsid w:val="00CC2564"/>
    <w:rsid w:val="00CC2D70"/>
    <w:rsid w:val="00CC3DF1"/>
    <w:rsid w:val="00CD046B"/>
    <w:rsid w:val="00CD1FE3"/>
    <w:rsid w:val="00CD270A"/>
    <w:rsid w:val="00CE08A8"/>
    <w:rsid w:val="00CF18F0"/>
    <w:rsid w:val="00D11B33"/>
    <w:rsid w:val="00D149BC"/>
    <w:rsid w:val="00D14B4A"/>
    <w:rsid w:val="00D17281"/>
    <w:rsid w:val="00D22C13"/>
    <w:rsid w:val="00D313AB"/>
    <w:rsid w:val="00D32ACE"/>
    <w:rsid w:val="00D45235"/>
    <w:rsid w:val="00D61481"/>
    <w:rsid w:val="00D67BA9"/>
    <w:rsid w:val="00D73C65"/>
    <w:rsid w:val="00D8034A"/>
    <w:rsid w:val="00D84866"/>
    <w:rsid w:val="00D85AB9"/>
    <w:rsid w:val="00D867CC"/>
    <w:rsid w:val="00D96F8C"/>
    <w:rsid w:val="00D97DBF"/>
    <w:rsid w:val="00DA270D"/>
    <w:rsid w:val="00DB57C8"/>
    <w:rsid w:val="00DB6B8D"/>
    <w:rsid w:val="00DC1D7E"/>
    <w:rsid w:val="00DC38A8"/>
    <w:rsid w:val="00DD01FF"/>
    <w:rsid w:val="00DD4139"/>
    <w:rsid w:val="00DE6048"/>
    <w:rsid w:val="00DF1552"/>
    <w:rsid w:val="00DF42FC"/>
    <w:rsid w:val="00E006A6"/>
    <w:rsid w:val="00E0224D"/>
    <w:rsid w:val="00E07913"/>
    <w:rsid w:val="00E12EF7"/>
    <w:rsid w:val="00E27823"/>
    <w:rsid w:val="00E27A8D"/>
    <w:rsid w:val="00E4455A"/>
    <w:rsid w:val="00E4772B"/>
    <w:rsid w:val="00E52A40"/>
    <w:rsid w:val="00E53D38"/>
    <w:rsid w:val="00E5431A"/>
    <w:rsid w:val="00E65D11"/>
    <w:rsid w:val="00E7220C"/>
    <w:rsid w:val="00E75080"/>
    <w:rsid w:val="00E77A46"/>
    <w:rsid w:val="00E77B6C"/>
    <w:rsid w:val="00E856C9"/>
    <w:rsid w:val="00E97F13"/>
    <w:rsid w:val="00EA205F"/>
    <w:rsid w:val="00EA3809"/>
    <w:rsid w:val="00EA6AC3"/>
    <w:rsid w:val="00EB0BA7"/>
    <w:rsid w:val="00EC0AA9"/>
    <w:rsid w:val="00EC3014"/>
    <w:rsid w:val="00EC3996"/>
    <w:rsid w:val="00ED1676"/>
    <w:rsid w:val="00ED3C97"/>
    <w:rsid w:val="00ED51B1"/>
    <w:rsid w:val="00EE711F"/>
    <w:rsid w:val="00EE7C11"/>
    <w:rsid w:val="00EE7EB3"/>
    <w:rsid w:val="00EF2E34"/>
    <w:rsid w:val="00F064D1"/>
    <w:rsid w:val="00F13F8C"/>
    <w:rsid w:val="00F161BC"/>
    <w:rsid w:val="00F168E9"/>
    <w:rsid w:val="00F175F3"/>
    <w:rsid w:val="00F302E4"/>
    <w:rsid w:val="00F33504"/>
    <w:rsid w:val="00F3527A"/>
    <w:rsid w:val="00F45031"/>
    <w:rsid w:val="00F61B3D"/>
    <w:rsid w:val="00F8571C"/>
    <w:rsid w:val="00F90695"/>
    <w:rsid w:val="00F9073A"/>
    <w:rsid w:val="00FA1A28"/>
    <w:rsid w:val="00FA54CF"/>
    <w:rsid w:val="00FD1554"/>
    <w:rsid w:val="00FD6C09"/>
    <w:rsid w:val="00FE02DB"/>
    <w:rsid w:val="00FE3B8F"/>
    <w:rsid w:val="00FF7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1606092E"/>
  <w15:docId w15:val="{43C58933-7A3C-460B-9180-41A1C684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C2A"/>
    <w:pPr>
      <w:spacing w:after="0" w:line="240" w:lineRule="auto"/>
    </w:pPr>
  </w:style>
  <w:style w:type="character" w:styleId="Hyperlink">
    <w:name w:val="Hyperlink"/>
    <w:basedOn w:val="DefaultParagraphFont"/>
    <w:uiPriority w:val="99"/>
    <w:unhideWhenUsed/>
    <w:rsid w:val="00C91C25"/>
    <w:rPr>
      <w:color w:val="0000FF"/>
      <w:u w:val="single"/>
    </w:rPr>
  </w:style>
  <w:style w:type="paragraph" w:styleId="BalloonText">
    <w:name w:val="Balloon Text"/>
    <w:basedOn w:val="Normal"/>
    <w:link w:val="BalloonTextChar"/>
    <w:uiPriority w:val="99"/>
    <w:semiHidden/>
    <w:unhideWhenUsed/>
    <w:rsid w:val="0040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98B"/>
    <w:rPr>
      <w:rFonts w:ascii="Tahoma" w:hAnsi="Tahoma" w:cs="Tahoma"/>
      <w:sz w:val="16"/>
      <w:szCs w:val="16"/>
    </w:rPr>
  </w:style>
  <w:style w:type="paragraph" w:styleId="ListParagraph">
    <w:name w:val="List Paragraph"/>
    <w:basedOn w:val="Normal"/>
    <w:uiPriority w:val="34"/>
    <w:qFormat/>
    <w:rsid w:val="00170DFD"/>
    <w:pPr>
      <w:ind w:left="720"/>
      <w:contextualSpacing/>
    </w:pPr>
  </w:style>
  <w:style w:type="paragraph" w:styleId="Header">
    <w:name w:val="header"/>
    <w:basedOn w:val="Normal"/>
    <w:link w:val="HeaderChar"/>
    <w:uiPriority w:val="99"/>
    <w:unhideWhenUsed/>
    <w:rsid w:val="00114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34A"/>
  </w:style>
  <w:style w:type="paragraph" w:styleId="Footer">
    <w:name w:val="footer"/>
    <w:basedOn w:val="Normal"/>
    <w:link w:val="FooterChar"/>
    <w:uiPriority w:val="99"/>
    <w:unhideWhenUsed/>
    <w:rsid w:val="00114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34A"/>
  </w:style>
  <w:style w:type="table" w:styleId="TableGrid">
    <w:name w:val="Table Grid"/>
    <w:basedOn w:val="TableNormal"/>
    <w:uiPriority w:val="59"/>
    <w:rsid w:val="001C6DAF"/>
    <w:pPr>
      <w:spacing w:after="0" w:line="240" w:lineRule="auto"/>
    </w:pPr>
    <w:rPr>
      <w:rFonts w:ascii="Arial" w:hAnsi="Arial" w:cs="Arial"/>
      <w:color w:val="33333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22C4"/>
    <w:rPr>
      <w:color w:val="808080"/>
    </w:rPr>
  </w:style>
  <w:style w:type="paragraph" w:customStyle="1" w:styleId="gmail-m5998348937740101586msolistparagraph">
    <w:name w:val="gmail-m_5998348937740101586msolistparagraph"/>
    <w:basedOn w:val="Normal"/>
    <w:rsid w:val="005A640E"/>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FE02DB"/>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0E4B99"/>
    <w:rPr>
      <w:color w:val="605E5C"/>
      <w:shd w:val="clear" w:color="auto" w:fill="E1DFDD"/>
    </w:rPr>
  </w:style>
  <w:style w:type="character" w:styleId="Strong">
    <w:name w:val="Strong"/>
    <w:basedOn w:val="DefaultParagraphFont"/>
    <w:uiPriority w:val="22"/>
    <w:qFormat/>
    <w:rsid w:val="00890C94"/>
    <w:rPr>
      <w:b/>
      <w:bCs/>
    </w:rPr>
  </w:style>
  <w:style w:type="character" w:styleId="UnresolvedMention">
    <w:name w:val="Unresolved Mention"/>
    <w:basedOn w:val="DefaultParagraphFont"/>
    <w:uiPriority w:val="99"/>
    <w:semiHidden/>
    <w:unhideWhenUsed/>
    <w:rsid w:val="00B73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91441">
      <w:bodyDiv w:val="1"/>
      <w:marLeft w:val="0"/>
      <w:marRight w:val="0"/>
      <w:marTop w:val="0"/>
      <w:marBottom w:val="0"/>
      <w:divBdr>
        <w:top w:val="none" w:sz="0" w:space="0" w:color="auto"/>
        <w:left w:val="none" w:sz="0" w:space="0" w:color="auto"/>
        <w:bottom w:val="none" w:sz="0" w:space="0" w:color="auto"/>
        <w:right w:val="none" w:sz="0" w:space="0" w:color="auto"/>
      </w:divBdr>
    </w:div>
    <w:div w:id="654531393">
      <w:bodyDiv w:val="1"/>
      <w:marLeft w:val="0"/>
      <w:marRight w:val="0"/>
      <w:marTop w:val="0"/>
      <w:marBottom w:val="0"/>
      <w:divBdr>
        <w:top w:val="none" w:sz="0" w:space="0" w:color="auto"/>
        <w:left w:val="none" w:sz="0" w:space="0" w:color="auto"/>
        <w:bottom w:val="none" w:sz="0" w:space="0" w:color="auto"/>
        <w:right w:val="none" w:sz="0" w:space="0" w:color="auto"/>
      </w:divBdr>
    </w:div>
    <w:div w:id="700664239">
      <w:bodyDiv w:val="1"/>
      <w:marLeft w:val="0"/>
      <w:marRight w:val="0"/>
      <w:marTop w:val="0"/>
      <w:marBottom w:val="0"/>
      <w:divBdr>
        <w:top w:val="none" w:sz="0" w:space="0" w:color="auto"/>
        <w:left w:val="none" w:sz="0" w:space="0" w:color="auto"/>
        <w:bottom w:val="none" w:sz="0" w:space="0" w:color="auto"/>
        <w:right w:val="none" w:sz="0" w:space="0" w:color="auto"/>
      </w:divBdr>
    </w:div>
    <w:div w:id="1120077230">
      <w:bodyDiv w:val="1"/>
      <w:marLeft w:val="0"/>
      <w:marRight w:val="0"/>
      <w:marTop w:val="0"/>
      <w:marBottom w:val="0"/>
      <w:divBdr>
        <w:top w:val="none" w:sz="0" w:space="0" w:color="auto"/>
        <w:left w:val="none" w:sz="0" w:space="0" w:color="auto"/>
        <w:bottom w:val="none" w:sz="0" w:space="0" w:color="auto"/>
        <w:right w:val="none" w:sz="0" w:space="0" w:color="auto"/>
      </w:divBdr>
    </w:div>
    <w:div w:id="1426339130">
      <w:bodyDiv w:val="1"/>
      <w:marLeft w:val="0"/>
      <w:marRight w:val="0"/>
      <w:marTop w:val="0"/>
      <w:marBottom w:val="0"/>
      <w:divBdr>
        <w:top w:val="none" w:sz="0" w:space="0" w:color="auto"/>
        <w:left w:val="none" w:sz="0" w:space="0" w:color="auto"/>
        <w:bottom w:val="none" w:sz="0" w:space="0" w:color="auto"/>
        <w:right w:val="none" w:sz="0" w:space="0" w:color="auto"/>
      </w:divBdr>
    </w:div>
    <w:div w:id="1723753078">
      <w:bodyDiv w:val="1"/>
      <w:marLeft w:val="0"/>
      <w:marRight w:val="0"/>
      <w:marTop w:val="0"/>
      <w:marBottom w:val="0"/>
      <w:divBdr>
        <w:top w:val="none" w:sz="0" w:space="0" w:color="auto"/>
        <w:left w:val="none" w:sz="0" w:space="0" w:color="auto"/>
        <w:bottom w:val="none" w:sz="0" w:space="0" w:color="auto"/>
        <w:right w:val="none" w:sz="0" w:space="0" w:color="auto"/>
      </w:divBdr>
    </w:div>
    <w:div w:id="20649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sourcebroward.com/AboutUs/RequestforProposals(RF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Rov/offices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l.gov/agencies/ilab/reports/child-labor/list-of-goods" TargetMode="External"/><Relationship Id="rId4" Type="http://schemas.openxmlformats.org/officeDocument/2006/relationships/settings" Target="settings.xml"/><Relationship Id="rId9" Type="http://schemas.openxmlformats.org/officeDocument/2006/relationships/hyperlink" Target="mailto:Becky.Ehling@bcwworkfor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A3D5-8182-4399-908A-2B6D5231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10421</Words>
  <Characters>58676</Characters>
  <Application>Microsoft Office Word</Application>
  <DocSecurity>0</DocSecurity>
  <Lines>1833</Lines>
  <Paragraphs>670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Daniels</dc:creator>
  <cp:lastModifiedBy>Becky Ehling</cp:lastModifiedBy>
  <cp:revision>4</cp:revision>
  <cp:lastPrinted>2026-01-19T16:10:00Z</cp:lastPrinted>
  <dcterms:created xsi:type="dcterms:W3CDTF">2026-02-28T15:50:00Z</dcterms:created>
  <dcterms:modified xsi:type="dcterms:W3CDTF">2026-02-28T15:51:00Z</dcterms:modified>
</cp:coreProperties>
</file>